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505" w:rsidRPr="004E6AAE" w:rsidRDefault="00616505" w:rsidP="004E6AAE">
      <w:pPr>
        <w:spacing w:after="0" w:line="240" w:lineRule="auto"/>
        <w:jc w:val="center"/>
        <w:rPr>
          <w:b/>
          <w:sz w:val="28"/>
          <w:szCs w:val="28"/>
        </w:rPr>
      </w:pPr>
      <w:bookmarkStart w:id="0" w:name="_Toc490559143"/>
      <w:r w:rsidRPr="004E6AAE">
        <w:rPr>
          <w:b/>
          <w:sz w:val="28"/>
          <w:szCs w:val="28"/>
        </w:rPr>
        <w:t>Enterprise Payment System (EPS)</w:t>
      </w:r>
    </w:p>
    <w:p w:rsidR="00015A5E" w:rsidRPr="004E6AAE" w:rsidRDefault="00015A5E" w:rsidP="004E6AAE">
      <w:pPr>
        <w:spacing w:after="0" w:line="240" w:lineRule="auto"/>
        <w:jc w:val="center"/>
        <w:rPr>
          <w:b/>
          <w:sz w:val="28"/>
          <w:szCs w:val="28"/>
        </w:rPr>
      </w:pPr>
      <w:r w:rsidRPr="004E6AAE">
        <w:rPr>
          <w:b/>
          <w:sz w:val="28"/>
          <w:szCs w:val="28"/>
        </w:rPr>
        <w:t>Frequently Asked Questions</w:t>
      </w:r>
      <w:bookmarkEnd w:id="0"/>
      <w:r w:rsidR="00616505" w:rsidRPr="004E6AAE">
        <w:rPr>
          <w:b/>
          <w:sz w:val="28"/>
          <w:szCs w:val="28"/>
        </w:rPr>
        <w:t xml:space="preserve"> (FAQs)</w:t>
      </w:r>
    </w:p>
    <w:p w:rsidR="00015A5E" w:rsidRPr="004E6AAE" w:rsidRDefault="00015A5E" w:rsidP="004E6AAE">
      <w:pPr>
        <w:spacing w:after="0" w:line="240" w:lineRule="auto"/>
        <w:jc w:val="center"/>
        <w:rPr>
          <w:b/>
          <w:sz w:val="28"/>
          <w:szCs w:val="28"/>
        </w:rPr>
      </w:pPr>
    </w:p>
    <w:sdt>
      <w:sdtPr>
        <w:rPr>
          <w:rFonts w:asciiTheme="minorHAnsi" w:eastAsiaTheme="minorHAnsi" w:hAnsiTheme="minorHAnsi" w:cstheme="minorBidi"/>
          <w:b w:val="0"/>
          <w:bCs w:val="0"/>
          <w:color w:val="auto"/>
          <w:sz w:val="20"/>
          <w:szCs w:val="22"/>
          <w:lang w:eastAsia="en-US"/>
        </w:rPr>
        <w:id w:val="-976916303"/>
        <w:docPartObj>
          <w:docPartGallery w:val="Table of Contents"/>
          <w:docPartUnique/>
        </w:docPartObj>
      </w:sdtPr>
      <w:sdtEndPr>
        <w:rPr>
          <w:noProof/>
        </w:rPr>
      </w:sdtEndPr>
      <w:sdtContent>
        <w:p w:rsidR="004E6AAE" w:rsidRDefault="004E6AAE">
          <w:pPr>
            <w:pStyle w:val="TOCHeading"/>
          </w:pPr>
          <w:r>
            <w:t>Table of Contents</w:t>
          </w:r>
        </w:p>
        <w:p w:rsidR="00924768" w:rsidRDefault="004E6AAE">
          <w:pPr>
            <w:pStyle w:val="TOC1"/>
            <w:tabs>
              <w:tab w:val="right" w:leader="dot" w:pos="9350"/>
            </w:tabs>
            <w:rPr>
              <w:rFonts w:eastAsiaTheme="minorEastAsia"/>
              <w:noProof/>
              <w:sz w:val="22"/>
            </w:rPr>
          </w:pPr>
          <w:r>
            <w:fldChar w:fldCharType="begin"/>
          </w:r>
          <w:r>
            <w:instrText xml:space="preserve"> TOC \o "1-3" \h \z \u </w:instrText>
          </w:r>
          <w:r>
            <w:fldChar w:fldCharType="separate"/>
          </w:r>
          <w:hyperlink w:anchor="_Toc506897449" w:history="1">
            <w:r w:rsidR="00924768" w:rsidRPr="00DA4BB4">
              <w:rPr>
                <w:rStyle w:val="Hyperlink"/>
                <w:noProof/>
              </w:rPr>
              <w:t>Enterprise Payment System</w:t>
            </w:r>
            <w:r w:rsidR="00924768">
              <w:rPr>
                <w:noProof/>
                <w:webHidden/>
              </w:rPr>
              <w:tab/>
            </w:r>
            <w:r w:rsidR="00924768">
              <w:rPr>
                <w:noProof/>
                <w:webHidden/>
              </w:rPr>
              <w:fldChar w:fldCharType="begin"/>
            </w:r>
            <w:r w:rsidR="00924768">
              <w:rPr>
                <w:noProof/>
                <w:webHidden/>
              </w:rPr>
              <w:instrText xml:space="preserve"> PAGEREF _Toc506897449 \h </w:instrText>
            </w:r>
            <w:r w:rsidR="00924768">
              <w:rPr>
                <w:noProof/>
                <w:webHidden/>
              </w:rPr>
            </w:r>
            <w:r w:rsidR="00924768">
              <w:rPr>
                <w:noProof/>
                <w:webHidden/>
              </w:rPr>
              <w:fldChar w:fldCharType="separate"/>
            </w:r>
            <w:r w:rsidR="005A2C79">
              <w:rPr>
                <w:noProof/>
                <w:webHidden/>
              </w:rPr>
              <w:t>2</w:t>
            </w:r>
            <w:r w:rsidR="00924768">
              <w:rPr>
                <w:noProof/>
                <w:webHidden/>
              </w:rPr>
              <w:fldChar w:fldCharType="end"/>
            </w:r>
          </w:hyperlink>
        </w:p>
        <w:p w:rsidR="00924768" w:rsidRDefault="005A2C79">
          <w:pPr>
            <w:pStyle w:val="TOC1"/>
            <w:tabs>
              <w:tab w:val="right" w:leader="dot" w:pos="9350"/>
            </w:tabs>
            <w:rPr>
              <w:rFonts w:eastAsiaTheme="minorEastAsia"/>
              <w:noProof/>
              <w:sz w:val="22"/>
            </w:rPr>
          </w:pPr>
          <w:hyperlink w:anchor="_Toc506897450" w:history="1">
            <w:r w:rsidR="00924768" w:rsidRPr="00DA4BB4">
              <w:rPr>
                <w:rStyle w:val="Hyperlink"/>
                <w:noProof/>
              </w:rPr>
              <w:t>Enrollment</w:t>
            </w:r>
            <w:r w:rsidR="00924768">
              <w:rPr>
                <w:noProof/>
                <w:webHidden/>
              </w:rPr>
              <w:tab/>
            </w:r>
            <w:r w:rsidR="00924768">
              <w:rPr>
                <w:noProof/>
                <w:webHidden/>
              </w:rPr>
              <w:fldChar w:fldCharType="begin"/>
            </w:r>
            <w:r w:rsidR="00924768">
              <w:rPr>
                <w:noProof/>
                <w:webHidden/>
              </w:rPr>
              <w:instrText xml:space="preserve"> PAGEREF _Toc506897450 \h </w:instrText>
            </w:r>
            <w:r w:rsidR="00924768">
              <w:rPr>
                <w:noProof/>
                <w:webHidden/>
              </w:rPr>
            </w:r>
            <w:r w:rsidR="00924768">
              <w:rPr>
                <w:noProof/>
                <w:webHidden/>
              </w:rPr>
              <w:fldChar w:fldCharType="separate"/>
            </w:r>
            <w:r>
              <w:rPr>
                <w:noProof/>
                <w:webHidden/>
              </w:rPr>
              <w:t>2</w:t>
            </w:r>
            <w:r w:rsidR="00924768">
              <w:rPr>
                <w:noProof/>
                <w:webHidden/>
              </w:rPr>
              <w:fldChar w:fldCharType="end"/>
            </w:r>
          </w:hyperlink>
        </w:p>
        <w:p w:rsidR="00924768" w:rsidRDefault="005A2C79">
          <w:pPr>
            <w:pStyle w:val="TOC1"/>
            <w:tabs>
              <w:tab w:val="right" w:leader="dot" w:pos="9350"/>
            </w:tabs>
            <w:rPr>
              <w:rFonts w:eastAsiaTheme="minorEastAsia"/>
              <w:noProof/>
              <w:sz w:val="22"/>
            </w:rPr>
          </w:pPr>
          <w:hyperlink w:anchor="_Toc506897451" w:history="1">
            <w:r w:rsidR="00924768" w:rsidRPr="00DA4BB4">
              <w:rPr>
                <w:rStyle w:val="Hyperlink"/>
                <w:noProof/>
              </w:rPr>
              <w:t>System Set-Up</w:t>
            </w:r>
            <w:r w:rsidR="00924768">
              <w:rPr>
                <w:noProof/>
                <w:webHidden/>
              </w:rPr>
              <w:tab/>
            </w:r>
            <w:r w:rsidR="00924768">
              <w:rPr>
                <w:noProof/>
                <w:webHidden/>
              </w:rPr>
              <w:fldChar w:fldCharType="begin"/>
            </w:r>
            <w:r w:rsidR="00924768">
              <w:rPr>
                <w:noProof/>
                <w:webHidden/>
              </w:rPr>
              <w:instrText xml:space="preserve"> PAGEREF _Toc506897451 \h </w:instrText>
            </w:r>
            <w:r w:rsidR="00924768">
              <w:rPr>
                <w:noProof/>
                <w:webHidden/>
              </w:rPr>
            </w:r>
            <w:r w:rsidR="00924768">
              <w:rPr>
                <w:noProof/>
                <w:webHidden/>
              </w:rPr>
              <w:fldChar w:fldCharType="separate"/>
            </w:r>
            <w:r>
              <w:rPr>
                <w:noProof/>
                <w:webHidden/>
              </w:rPr>
              <w:t>3</w:t>
            </w:r>
            <w:r w:rsidR="00924768">
              <w:rPr>
                <w:noProof/>
                <w:webHidden/>
              </w:rPr>
              <w:fldChar w:fldCharType="end"/>
            </w:r>
          </w:hyperlink>
        </w:p>
        <w:p w:rsidR="00924768" w:rsidRDefault="005A2C79">
          <w:pPr>
            <w:pStyle w:val="TOC1"/>
            <w:tabs>
              <w:tab w:val="right" w:leader="dot" w:pos="9350"/>
            </w:tabs>
            <w:rPr>
              <w:rFonts w:eastAsiaTheme="minorEastAsia"/>
              <w:noProof/>
              <w:sz w:val="22"/>
            </w:rPr>
          </w:pPr>
          <w:hyperlink w:anchor="_Toc506897452" w:history="1">
            <w:r w:rsidR="00924768" w:rsidRPr="00DA4BB4">
              <w:rPr>
                <w:rStyle w:val="Hyperlink"/>
                <w:noProof/>
              </w:rPr>
              <w:t>Mail Service Provider (MSP)</w:t>
            </w:r>
            <w:r w:rsidR="00924768">
              <w:rPr>
                <w:noProof/>
                <w:webHidden/>
              </w:rPr>
              <w:tab/>
            </w:r>
            <w:r w:rsidR="00924768">
              <w:rPr>
                <w:noProof/>
                <w:webHidden/>
              </w:rPr>
              <w:fldChar w:fldCharType="begin"/>
            </w:r>
            <w:r w:rsidR="00924768">
              <w:rPr>
                <w:noProof/>
                <w:webHidden/>
              </w:rPr>
              <w:instrText xml:space="preserve"> PAGEREF _Toc506897452 \h </w:instrText>
            </w:r>
            <w:r w:rsidR="00924768">
              <w:rPr>
                <w:noProof/>
                <w:webHidden/>
              </w:rPr>
            </w:r>
            <w:r w:rsidR="00924768">
              <w:rPr>
                <w:noProof/>
                <w:webHidden/>
              </w:rPr>
              <w:fldChar w:fldCharType="separate"/>
            </w:r>
            <w:r>
              <w:rPr>
                <w:noProof/>
                <w:webHidden/>
              </w:rPr>
              <w:t>6</w:t>
            </w:r>
            <w:r w:rsidR="00924768">
              <w:rPr>
                <w:noProof/>
                <w:webHidden/>
              </w:rPr>
              <w:fldChar w:fldCharType="end"/>
            </w:r>
          </w:hyperlink>
        </w:p>
        <w:p w:rsidR="00924768" w:rsidRDefault="005A2C79">
          <w:pPr>
            <w:pStyle w:val="TOC2"/>
            <w:tabs>
              <w:tab w:val="right" w:leader="dot" w:pos="9350"/>
            </w:tabs>
            <w:rPr>
              <w:rFonts w:eastAsiaTheme="minorEastAsia"/>
              <w:noProof/>
              <w:sz w:val="22"/>
            </w:rPr>
          </w:pPr>
          <w:hyperlink w:anchor="_Toc506897453" w:history="1">
            <w:r w:rsidR="00924768" w:rsidRPr="00DA4BB4">
              <w:rPr>
                <w:rStyle w:val="Hyperlink"/>
                <w:noProof/>
              </w:rPr>
              <w:t>Funding Mail Owner’s Account as an MSP</w:t>
            </w:r>
            <w:r w:rsidR="00924768">
              <w:rPr>
                <w:noProof/>
                <w:webHidden/>
              </w:rPr>
              <w:tab/>
            </w:r>
            <w:r w:rsidR="00924768">
              <w:rPr>
                <w:noProof/>
                <w:webHidden/>
              </w:rPr>
              <w:fldChar w:fldCharType="begin"/>
            </w:r>
            <w:r w:rsidR="00924768">
              <w:rPr>
                <w:noProof/>
                <w:webHidden/>
              </w:rPr>
              <w:instrText xml:space="preserve"> PAGEREF _Toc506897453 \h </w:instrText>
            </w:r>
            <w:r w:rsidR="00924768">
              <w:rPr>
                <w:noProof/>
                <w:webHidden/>
              </w:rPr>
            </w:r>
            <w:r w:rsidR="00924768">
              <w:rPr>
                <w:noProof/>
                <w:webHidden/>
              </w:rPr>
              <w:fldChar w:fldCharType="separate"/>
            </w:r>
            <w:r>
              <w:rPr>
                <w:noProof/>
                <w:webHidden/>
              </w:rPr>
              <w:t>7</w:t>
            </w:r>
            <w:r w:rsidR="00924768">
              <w:rPr>
                <w:noProof/>
                <w:webHidden/>
              </w:rPr>
              <w:fldChar w:fldCharType="end"/>
            </w:r>
          </w:hyperlink>
        </w:p>
        <w:p w:rsidR="00924768" w:rsidRDefault="005A2C79">
          <w:pPr>
            <w:pStyle w:val="TOC1"/>
            <w:tabs>
              <w:tab w:val="right" w:leader="dot" w:pos="9350"/>
            </w:tabs>
            <w:rPr>
              <w:rFonts w:eastAsiaTheme="minorEastAsia"/>
              <w:noProof/>
              <w:sz w:val="22"/>
            </w:rPr>
          </w:pPr>
          <w:hyperlink w:anchor="_Toc506897454" w:history="1">
            <w:r w:rsidR="00924768" w:rsidRPr="00DA4BB4">
              <w:rPr>
                <w:rStyle w:val="Hyperlink"/>
                <w:noProof/>
              </w:rPr>
              <w:t>User Access</w:t>
            </w:r>
            <w:r w:rsidR="00924768">
              <w:rPr>
                <w:noProof/>
                <w:webHidden/>
              </w:rPr>
              <w:tab/>
            </w:r>
            <w:r w:rsidR="00924768">
              <w:rPr>
                <w:noProof/>
                <w:webHidden/>
              </w:rPr>
              <w:fldChar w:fldCharType="begin"/>
            </w:r>
            <w:r w:rsidR="00924768">
              <w:rPr>
                <w:noProof/>
                <w:webHidden/>
              </w:rPr>
              <w:instrText xml:space="preserve"> PAGEREF _Toc506897454 \h </w:instrText>
            </w:r>
            <w:r w:rsidR="00924768">
              <w:rPr>
                <w:noProof/>
                <w:webHidden/>
              </w:rPr>
            </w:r>
            <w:r w:rsidR="00924768">
              <w:rPr>
                <w:noProof/>
                <w:webHidden/>
              </w:rPr>
              <w:fldChar w:fldCharType="separate"/>
            </w:r>
            <w:r>
              <w:rPr>
                <w:noProof/>
                <w:webHidden/>
              </w:rPr>
              <w:t>8</w:t>
            </w:r>
            <w:r w:rsidR="00924768">
              <w:rPr>
                <w:noProof/>
                <w:webHidden/>
              </w:rPr>
              <w:fldChar w:fldCharType="end"/>
            </w:r>
          </w:hyperlink>
        </w:p>
        <w:p w:rsidR="00924768" w:rsidRDefault="005A2C79">
          <w:pPr>
            <w:pStyle w:val="TOC1"/>
            <w:tabs>
              <w:tab w:val="right" w:leader="dot" w:pos="9350"/>
            </w:tabs>
            <w:rPr>
              <w:rFonts w:eastAsiaTheme="minorEastAsia"/>
              <w:noProof/>
              <w:sz w:val="22"/>
            </w:rPr>
          </w:pPr>
          <w:hyperlink w:anchor="_Toc506897455" w:history="1">
            <w:r w:rsidR="00924768" w:rsidRPr="00DA4BB4">
              <w:rPr>
                <w:rStyle w:val="Hyperlink"/>
                <w:noProof/>
              </w:rPr>
              <w:t>Centralized Account Processing System (CAPS)</w:t>
            </w:r>
            <w:r w:rsidR="00924768">
              <w:rPr>
                <w:noProof/>
                <w:webHidden/>
              </w:rPr>
              <w:tab/>
            </w:r>
            <w:r w:rsidR="00924768">
              <w:rPr>
                <w:noProof/>
                <w:webHidden/>
              </w:rPr>
              <w:fldChar w:fldCharType="begin"/>
            </w:r>
            <w:r w:rsidR="00924768">
              <w:rPr>
                <w:noProof/>
                <w:webHidden/>
              </w:rPr>
              <w:instrText xml:space="preserve"> PAGEREF _Toc506897455 \h </w:instrText>
            </w:r>
            <w:r w:rsidR="00924768">
              <w:rPr>
                <w:noProof/>
                <w:webHidden/>
              </w:rPr>
            </w:r>
            <w:r w:rsidR="00924768">
              <w:rPr>
                <w:noProof/>
                <w:webHidden/>
              </w:rPr>
              <w:fldChar w:fldCharType="separate"/>
            </w:r>
            <w:r>
              <w:rPr>
                <w:noProof/>
                <w:webHidden/>
              </w:rPr>
              <w:t>9</w:t>
            </w:r>
            <w:r w:rsidR="00924768">
              <w:rPr>
                <w:noProof/>
                <w:webHidden/>
              </w:rPr>
              <w:fldChar w:fldCharType="end"/>
            </w:r>
          </w:hyperlink>
        </w:p>
        <w:p w:rsidR="00924768" w:rsidRDefault="005A2C79">
          <w:pPr>
            <w:pStyle w:val="TOC1"/>
            <w:tabs>
              <w:tab w:val="right" w:leader="dot" w:pos="9350"/>
            </w:tabs>
            <w:rPr>
              <w:rFonts w:eastAsiaTheme="minorEastAsia"/>
              <w:noProof/>
              <w:sz w:val="22"/>
            </w:rPr>
          </w:pPr>
          <w:hyperlink w:anchor="_Toc506897456" w:history="1">
            <w:r w:rsidR="00924768" w:rsidRPr="00DA4BB4">
              <w:rPr>
                <w:rStyle w:val="Hyperlink"/>
                <w:noProof/>
              </w:rPr>
              <w:t>Transactions</w:t>
            </w:r>
            <w:r w:rsidR="00924768">
              <w:rPr>
                <w:noProof/>
                <w:webHidden/>
              </w:rPr>
              <w:tab/>
            </w:r>
            <w:r w:rsidR="00924768">
              <w:rPr>
                <w:noProof/>
                <w:webHidden/>
              </w:rPr>
              <w:fldChar w:fldCharType="begin"/>
            </w:r>
            <w:r w:rsidR="00924768">
              <w:rPr>
                <w:noProof/>
                <w:webHidden/>
              </w:rPr>
              <w:instrText xml:space="preserve"> PAGEREF _Toc506897456 \h </w:instrText>
            </w:r>
            <w:r w:rsidR="00924768">
              <w:rPr>
                <w:noProof/>
                <w:webHidden/>
              </w:rPr>
            </w:r>
            <w:r w:rsidR="00924768">
              <w:rPr>
                <w:noProof/>
                <w:webHidden/>
              </w:rPr>
              <w:fldChar w:fldCharType="separate"/>
            </w:r>
            <w:r>
              <w:rPr>
                <w:noProof/>
                <w:webHidden/>
              </w:rPr>
              <w:t>10</w:t>
            </w:r>
            <w:r w:rsidR="00924768">
              <w:rPr>
                <w:noProof/>
                <w:webHidden/>
              </w:rPr>
              <w:fldChar w:fldCharType="end"/>
            </w:r>
          </w:hyperlink>
        </w:p>
        <w:p w:rsidR="00924768" w:rsidRDefault="005A2C79">
          <w:pPr>
            <w:pStyle w:val="TOC1"/>
            <w:tabs>
              <w:tab w:val="right" w:leader="dot" w:pos="9350"/>
            </w:tabs>
            <w:rPr>
              <w:rFonts w:eastAsiaTheme="minorEastAsia"/>
              <w:noProof/>
              <w:sz w:val="22"/>
            </w:rPr>
          </w:pPr>
          <w:hyperlink w:anchor="_Toc506897457" w:history="1">
            <w:r w:rsidR="00924768" w:rsidRPr="00DA4BB4">
              <w:rPr>
                <w:rStyle w:val="Hyperlink"/>
                <w:noProof/>
              </w:rPr>
              <w:t>EPOBOL</w:t>
            </w:r>
            <w:r w:rsidR="00924768">
              <w:rPr>
                <w:noProof/>
                <w:webHidden/>
              </w:rPr>
              <w:tab/>
            </w:r>
            <w:r w:rsidR="00924768">
              <w:rPr>
                <w:noProof/>
                <w:webHidden/>
              </w:rPr>
              <w:fldChar w:fldCharType="begin"/>
            </w:r>
            <w:r w:rsidR="00924768">
              <w:rPr>
                <w:noProof/>
                <w:webHidden/>
              </w:rPr>
              <w:instrText xml:space="preserve"> PAGEREF _Toc506897457 \h </w:instrText>
            </w:r>
            <w:r w:rsidR="00924768">
              <w:rPr>
                <w:noProof/>
                <w:webHidden/>
              </w:rPr>
            </w:r>
            <w:r w:rsidR="00924768">
              <w:rPr>
                <w:noProof/>
                <w:webHidden/>
              </w:rPr>
              <w:fldChar w:fldCharType="separate"/>
            </w:r>
            <w:r>
              <w:rPr>
                <w:noProof/>
                <w:webHidden/>
              </w:rPr>
              <w:t>11</w:t>
            </w:r>
            <w:r w:rsidR="00924768">
              <w:rPr>
                <w:noProof/>
                <w:webHidden/>
              </w:rPr>
              <w:fldChar w:fldCharType="end"/>
            </w:r>
          </w:hyperlink>
          <w:bookmarkStart w:id="1" w:name="_GoBack"/>
          <w:bookmarkEnd w:id="1"/>
        </w:p>
        <w:p w:rsidR="00924768" w:rsidRDefault="005A2C79">
          <w:pPr>
            <w:pStyle w:val="TOC1"/>
            <w:tabs>
              <w:tab w:val="right" w:leader="dot" w:pos="9350"/>
            </w:tabs>
            <w:rPr>
              <w:rFonts w:eastAsiaTheme="minorEastAsia"/>
              <w:noProof/>
              <w:sz w:val="22"/>
            </w:rPr>
          </w:pPr>
          <w:hyperlink w:anchor="_Toc506897458" w:history="1">
            <w:r w:rsidR="00924768" w:rsidRPr="00DA4BB4">
              <w:rPr>
                <w:rStyle w:val="Hyperlink"/>
                <w:noProof/>
              </w:rPr>
              <w:t>Stamps</w:t>
            </w:r>
            <w:r w:rsidR="00924768">
              <w:rPr>
                <w:noProof/>
                <w:webHidden/>
              </w:rPr>
              <w:tab/>
            </w:r>
            <w:r w:rsidR="00924768">
              <w:rPr>
                <w:noProof/>
                <w:webHidden/>
              </w:rPr>
              <w:fldChar w:fldCharType="begin"/>
            </w:r>
            <w:r w:rsidR="00924768">
              <w:rPr>
                <w:noProof/>
                <w:webHidden/>
              </w:rPr>
              <w:instrText xml:space="preserve"> PAGEREF _Toc506897458 \h </w:instrText>
            </w:r>
            <w:r w:rsidR="00924768">
              <w:rPr>
                <w:noProof/>
                <w:webHidden/>
              </w:rPr>
            </w:r>
            <w:r w:rsidR="00924768">
              <w:rPr>
                <w:noProof/>
                <w:webHidden/>
              </w:rPr>
              <w:fldChar w:fldCharType="separate"/>
            </w:r>
            <w:r>
              <w:rPr>
                <w:noProof/>
                <w:webHidden/>
              </w:rPr>
              <w:t>11</w:t>
            </w:r>
            <w:r w:rsidR="00924768">
              <w:rPr>
                <w:noProof/>
                <w:webHidden/>
              </w:rPr>
              <w:fldChar w:fldCharType="end"/>
            </w:r>
          </w:hyperlink>
        </w:p>
        <w:p w:rsidR="00924768" w:rsidRDefault="005A2C79">
          <w:pPr>
            <w:pStyle w:val="TOC1"/>
            <w:tabs>
              <w:tab w:val="right" w:leader="dot" w:pos="9350"/>
            </w:tabs>
            <w:rPr>
              <w:rFonts w:eastAsiaTheme="minorEastAsia"/>
              <w:noProof/>
              <w:sz w:val="22"/>
            </w:rPr>
          </w:pPr>
          <w:hyperlink w:anchor="_Toc506897459" w:history="1">
            <w:r w:rsidR="00924768" w:rsidRPr="00DA4BB4">
              <w:rPr>
                <w:rStyle w:val="Hyperlink"/>
                <w:noProof/>
              </w:rPr>
              <w:t>Business Reply Mail (BRM)</w:t>
            </w:r>
            <w:r w:rsidR="00924768">
              <w:rPr>
                <w:noProof/>
                <w:webHidden/>
              </w:rPr>
              <w:tab/>
            </w:r>
            <w:r w:rsidR="00924768">
              <w:rPr>
                <w:noProof/>
                <w:webHidden/>
              </w:rPr>
              <w:fldChar w:fldCharType="begin"/>
            </w:r>
            <w:r w:rsidR="00924768">
              <w:rPr>
                <w:noProof/>
                <w:webHidden/>
              </w:rPr>
              <w:instrText xml:space="preserve"> PAGEREF _Toc506897459 \h </w:instrText>
            </w:r>
            <w:r w:rsidR="00924768">
              <w:rPr>
                <w:noProof/>
                <w:webHidden/>
              </w:rPr>
            </w:r>
            <w:r w:rsidR="00924768">
              <w:rPr>
                <w:noProof/>
                <w:webHidden/>
              </w:rPr>
              <w:fldChar w:fldCharType="separate"/>
            </w:r>
            <w:r>
              <w:rPr>
                <w:noProof/>
                <w:webHidden/>
              </w:rPr>
              <w:t>12</w:t>
            </w:r>
            <w:r w:rsidR="00924768">
              <w:rPr>
                <w:noProof/>
                <w:webHidden/>
              </w:rPr>
              <w:fldChar w:fldCharType="end"/>
            </w:r>
          </w:hyperlink>
        </w:p>
        <w:p w:rsidR="00924768" w:rsidRDefault="005A2C79">
          <w:pPr>
            <w:pStyle w:val="TOC1"/>
            <w:tabs>
              <w:tab w:val="right" w:leader="dot" w:pos="9350"/>
            </w:tabs>
            <w:rPr>
              <w:rFonts w:eastAsiaTheme="minorEastAsia"/>
              <w:noProof/>
              <w:sz w:val="22"/>
            </w:rPr>
          </w:pPr>
          <w:hyperlink w:anchor="_Toc506897460" w:history="1">
            <w:r w:rsidR="00924768" w:rsidRPr="00DA4BB4">
              <w:rPr>
                <w:rStyle w:val="Hyperlink"/>
                <w:noProof/>
              </w:rPr>
              <w:t>Reports/Data</w:t>
            </w:r>
            <w:r w:rsidR="00924768">
              <w:rPr>
                <w:noProof/>
                <w:webHidden/>
              </w:rPr>
              <w:tab/>
            </w:r>
            <w:r w:rsidR="00924768">
              <w:rPr>
                <w:noProof/>
                <w:webHidden/>
              </w:rPr>
              <w:fldChar w:fldCharType="begin"/>
            </w:r>
            <w:r w:rsidR="00924768">
              <w:rPr>
                <w:noProof/>
                <w:webHidden/>
              </w:rPr>
              <w:instrText xml:space="preserve"> PAGEREF _Toc506897460 \h </w:instrText>
            </w:r>
            <w:r w:rsidR="00924768">
              <w:rPr>
                <w:noProof/>
                <w:webHidden/>
              </w:rPr>
            </w:r>
            <w:r w:rsidR="00924768">
              <w:rPr>
                <w:noProof/>
                <w:webHidden/>
              </w:rPr>
              <w:fldChar w:fldCharType="separate"/>
            </w:r>
            <w:r>
              <w:rPr>
                <w:noProof/>
                <w:webHidden/>
              </w:rPr>
              <w:t>12</w:t>
            </w:r>
            <w:r w:rsidR="00924768">
              <w:rPr>
                <w:noProof/>
                <w:webHidden/>
              </w:rPr>
              <w:fldChar w:fldCharType="end"/>
            </w:r>
          </w:hyperlink>
        </w:p>
        <w:p w:rsidR="00924768" w:rsidRDefault="005A2C79">
          <w:pPr>
            <w:pStyle w:val="TOC1"/>
            <w:tabs>
              <w:tab w:val="right" w:leader="dot" w:pos="9350"/>
            </w:tabs>
            <w:rPr>
              <w:rFonts w:eastAsiaTheme="minorEastAsia"/>
              <w:noProof/>
              <w:sz w:val="22"/>
            </w:rPr>
          </w:pPr>
          <w:hyperlink w:anchor="_Toc506897461" w:history="1">
            <w:r w:rsidR="00924768" w:rsidRPr="00DA4BB4">
              <w:rPr>
                <w:rStyle w:val="Hyperlink"/>
                <w:noProof/>
              </w:rPr>
              <w:t>Periodicals</w:t>
            </w:r>
            <w:r w:rsidR="00924768">
              <w:rPr>
                <w:noProof/>
                <w:webHidden/>
              </w:rPr>
              <w:tab/>
            </w:r>
            <w:r w:rsidR="00924768">
              <w:rPr>
                <w:noProof/>
                <w:webHidden/>
              </w:rPr>
              <w:fldChar w:fldCharType="begin"/>
            </w:r>
            <w:r w:rsidR="00924768">
              <w:rPr>
                <w:noProof/>
                <w:webHidden/>
              </w:rPr>
              <w:instrText xml:space="preserve"> PAGEREF _Toc506897461 \h </w:instrText>
            </w:r>
            <w:r w:rsidR="00924768">
              <w:rPr>
                <w:noProof/>
                <w:webHidden/>
              </w:rPr>
            </w:r>
            <w:r w:rsidR="00924768">
              <w:rPr>
                <w:noProof/>
                <w:webHidden/>
              </w:rPr>
              <w:fldChar w:fldCharType="separate"/>
            </w:r>
            <w:r>
              <w:rPr>
                <w:noProof/>
                <w:webHidden/>
              </w:rPr>
              <w:t>15</w:t>
            </w:r>
            <w:r w:rsidR="00924768">
              <w:rPr>
                <w:noProof/>
                <w:webHidden/>
              </w:rPr>
              <w:fldChar w:fldCharType="end"/>
            </w:r>
          </w:hyperlink>
        </w:p>
        <w:p w:rsidR="00924768" w:rsidRDefault="005A2C79">
          <w:pPr>
            <w:pStyle w:val="TOC1"/>
            <w:tabs>
              <w:tab w:val="right" w:leader="dot" w:pos="9350"/>
            </w:tabs>
            <w:rPr>
              <w:rFonts w:eastAsiaTheme="minorEastAsia"/>
              <w:noProof/>
              <w:sz w:val="22"/>
            </w:rPr>
          </w:pPr>
          <w:hyperlink w:anchor="_Toc506897462" w:history="1">
            <w:r w:rsidR="00924768" w:rsidRPr="00DA4BB4">
              <w:rPr>
                <w:rStyle w:val="Hyperlink"/>
                <w:noProof/>
              </w:rPr>
              <w:t>Permits</w:t>
            </w:r>
            <w:r w:rsidR="00924768">
              <w:rPr>
                <w:noProof/>
                <w:webHidden/>
              </w:rPr>
              <w:tab/>
            </w:r>
            <w:r w:rsidR="00924768">
              <w:rPr>
                <w:noProof/>
                <w:webHidden/>
              </w:rPr>
              <w:fldChar w:fldCharType="begin"/>
            </w:r>
            <w:r w:rsidR="00924768">
              <w:rPr>
                <w:noProof/>
                <w:webHidden/>
              </w:rPr>
              <w:instrText xml:space="preserve"> PAGEREF _Toc506897462 \h </w:instrText>
            </w:r>
            <w:r w:rsidR="00924768">
              <w:rPr>
                <w:noProof/>
                <w:webHidden/>
              </w:rPr>
            </w:r>
            <w:r w:rsidR="00924768">
              <w:rPr>
                <w:noProof/>
                <w:webHidden/>
              </w:rPr>
              <w:fldChar w:fldCharType="separate"/>
            </w:r>
            <w:r>
              <w:rPr>
                <w:noProof/>
                <w:webHidden/>
              </w:rPr>
              <w:t>15</w:t>
            </w:r>
            <w:r w:rsidR="00924768">
              <w:rPr>
                <w:noProof/>
                <w:webHidden/>
              </w:rPr>
              <w:fldChar w:fldCharType="end"/>
            </w:r>
          </w:hyperlink>
        </w:p>
        <w:p w:rsidR="00924768" w:rsidRDefault="005A2C79">
          <w:pPr>
            <w:pStyle w:val="TOC1"/>
            <w:tabs>
              <w:tab w:val="right" w:leader="dot" w:pos="9350"/>
            </w:tabs>
            <w:rPr>
              <w:rFonts w:eastAsiaTheme="minorEastAsia"/>
              <w:noProof/>
              <w:sz w:val="22"/>
            </w:rPr>
          </w:pPr>
          <w:hyperlink w:anchor="_Toc506897463" w:history="1">
            <w:r w:rsidR="00924768" w:rsidRPr="00DA4BB4">
              <w:rPr>
                <w:rStyle w:val="Hyperlink"/>
                <w:noProof/>
              </w:rPr>
              <w:t>Mail Anywhere</w:t>
            </w:r>
            <w:r w:rsidR="00924768">
              <w:rPr>
                <w:noProof/>
                <w:webHidden/>
              </w:rPr>
              <w:tab/>
            </w:r>
            <w:r w:rsidR="00924768">
              <w:rPr>
                <w:noProof/>
                <w:webHidden/>
              </w:rPr>
              <w:fldChar w:fldCharType="begin"/>
            </w:r>
            <w:r w:rsidR="00924768">
              <w:rPr>
                <w:noProof/>
                <w:webHidden/>
              </w:rPr>
              <w:instrText xml:space="preserve"> PAGEREF _Toc506897463 \h </w:instrText>
            </w:r>
            <w:r w:rsidR="00924768">
              <w:rPr>
                <w:noProof/>
                <w:webHidden/>
              </w:rPr>
            </w:r>
            <w:r w:rsidR="00924768">
              <w:rPr>
                <w:noProof/>
                <w:webHidden/>
              </w:rPr>
              <w:fldChar w:fldCharType="separate"/>
            </w:r>
            <w:r>
              <w:rPr>
                <w:noProof/>
                <w:webHidden/>
              </w:rPr>
              <w:t>16</w:t>
            </w:r>
            <w:r w:rsidR="00924768">
              <w:rPr>
                <w:noProof/>
                <w:webHidden/>
              </w:rPr>
              <w:fldChar w:fldCharType="end"/>
            </w:r>
          </w:hyperlink>
        </w:p>
        <w:p w:rsidR="00924768" w:rsidRDefault="005A2C79">
          <w:pPr>
            <w:pStyle w:val="TOC1"/>
            <w:tabs>
              <w:tab w:val="right" w:leader="dot" w:pos="9350"/>
            </w:tabs>
            <w:rPr>
              <w:rFonts w:eastAsiaTheme="minorEastAsia"/>
              <w:noProof/>
              <w:sz w:val="22"/>
            </w:rPr>
          </w:pPr>
          <w:hyperlink w:anchor="_Toc506897464" w:history="1">
            <w:r w:rsidR="00924768" w:rsidRPr="00DA4BB4">
              <w:rPr>
                <w:rStyle w:val="Hyperlink"/>
                <w:noProof/>
              </w:rPr>
              <w:t>Postage Statement Changes</w:t>
            </w:r>
            <w:r w:rsidR="00924768">
              <w:rPr>
                <w:noProof/>
                <w:webHidden/>
              </w:rPr>
              <w:tab/>
            </w:r>
            <w:r w:rsidR="00924768">
              <w:rPr>
                <w:noProof/>
                <w:webHidden/>
              </w:rPr>
              <w:fldChar w:fldCharType="begin"/>
            </w:r>
            <w:r w:rsidR="00924768">
              <w:rPr>
                <w:noProof/>
                <w:webHidden/>
              </w:rPr>
              <w:instrText xml:space="preserve"> PAGEREF _Toc506897464 \h </w:instrText>
            </w:r>
            <w:r w:rsidR="00924768">
              <w:rPr>
                <w:noProof/>
                <w:webHidden/>
              </w:rPr>
            </w:r>
            <w:r w:rsidR="00924768">
              <w:rPr>
                <w:noProof/>
                <w:webHidden/>
              </w:rPr>
              <w:fldChar w:fldCharType="separate"/>
            </w:r>
            <w:r>
              <w:rPr>
                <w:noProof/>
                <w:webHidden/>
              </w:rPr>
              <w:t>16</w:t>
            </w:r>
            <w:r w:rsidR="00924768">
              <w:rPr>
                <w:noProof/>
                <w:webHidden/>
              </w:rPr>
              <w:fldChar w:fldCharType="end"/>
            </w:r>
          </w:hyperlink>
        </w:p>
        <w:p w:rsidR="00924768" w:rsidRDefault="005A2C79">
          <w:pPr>
            <w:pStyle w:val="TOC1"/>
            <w:tabs>
              <w:tab w:val="right" w:leader="dot" w:pos="9350"/>
            </w:tabs>
            <w:rPr>
              <w:rFonts w:eastAsiaTheme="minorEastAsia"/>
              <w:noProof/>
              <w:sz w:val="22"/>
            </w:rPr>
          </w:pPr>
          <w:hyperlink w:anchor="_Toc506897465" w:history="1">
            <w:r w:rsidR="00924768" w:rsidRPr="00DA4BB4">
              <w:rPr>
                <w:rStyle w:val="Hyperlink"/>
                <w:noProof/>
              </w:rPr>
              <w:t>Security</w:t>
            </w:r>
            <w:r w:rsidR="00924768">
              <w:rPr>
                <w:noProof/>
                <w:webHidden/>
              </w:rPr>
              <w:tab/>
            </w:r>
            <w:r w:rsidR="00924768">
              <w:rPr>
                <w:noProof/>
                <w:webHidden/>
              </w:rPr>
              <w:fldChar w:fldCharType="begin"/>
            </w:r>
            <w:r w:rsidR="00924768">
              <w:rPr>
                <w:noProof/>
                <w:webHidden/>
              </w:rPr>
              <w:instrText xml:space="preserve"> PAGEREF _Toc506897465 \h </w:instrText>
            </w:r>
            <w:r w:rsidR="00924768">
              <w:rPr>
                <w:noProof/>
                <w:webHidden/>
              </w:rPr>
            </w:r>
            <w:r w:rsidR="00924768">
              <w:rPr>
                <w:noProof/>
                <w:webHidden/>
              </w:rPr>
              <w:fldChar w:fldCharType="separate"/>
            </w:r>
            <w:r>
              <w:rPr>
                <w:noProof/>
                <w:webHidden/>
              </w:rPr>
              <w:t>17</w:t>
            </w:r>
            <w:r w:rsidR="00924768">
              <w:rPr>
                <w:noProof/>
                <w:webHidden/>
              </w:rPr>
              <w:fldChar w:fldCharType="end"/>
            </w:r>
          </w:hyperlink>
        </w:p>
        <w:p w:rsidR="00924768" w:rsidRDefault="005A2C79">
          <w:pPr>
            <w:pStyle w:val="TOC1"/>
            <w:tabs>
              <w:tab w:val="right" w:leader="dot" w:pos="9350"/>
            </w:tabs>
            <w:rPr>
              <w:rFonts w:eastAsiaTheme="minorEastAsia"/>
              <w:noProof/>
              <w:sz w:val="22"/>
            </w:rPr>
          </w:pPr>
          <w:hyperlink w:anchor="_Toc506897466" w:history="1">
            <w:r w:rsidR="00924768" w:rsidRPr="00DA4BB4">
              <w:rPr>
                <w:rStyle w:val="Hyperlink"/>
                <w:noProof/>
              </w:rPr>
              <w:t>Miscellaneous</w:t>
            </w:r>
            <w:r w:rsidR="00924768">
              <w:rPr>
                <w:noProof/>
                <w:webHidden/>
              </w:rPr>
              <w:tab/>
            </w:r>
            <w:r w:rsidR="00924768">
              <w:rPr>
                <w:noProof/>
                <w:webHidden/>
              </w:rPr>
              <w:fldChar w:fldCharType="begin"/>
            </w:r>
            <w:r w:rsidR="00924768">
              <w:rPr>
                <w:noProof/>
                <w:webHidden/>
              </w:rPr>
              <w:instrText xml:space="preserve"> PAGEREF _Toc506897466 \h </w:instrText>
            </w:r>
            <w:r w:rsidR="00924768">
              <w:rPr>
                <w:noProof/>
                <w:webHidden/>
              </w:rPr>
            </w:r>
            <w:r w:rsidR="00924768">
              <w:rPr>
                <w:noProof/>
                <w:webHidden/>
              </w:rPr>
              <w:fldChar w:fldCharType="separate"/>
            </w:r>
            <w:r>
              <w:rPr>
                <w:noProof/>
                <w:webHidden/>
              </w:rPr>
              <w:t>17</w:t>
            </w:r>
            <w:r w:rsidR="00924768">
              <w:rPr>
                <w:noProof/>
                <w:webHidden/>
              </w:rPr>
              <w:fldChar w:fldCharType="end"/>
            </w:r>
          </w:hyperlink>
        </w:p>
        <w:p w:rsidR="004E6AAE" w:rsidRDefault="004E6AAE">
          <w:r>
            <w:rPr>
              <w:b/>
              <w:bCs/>
              <w:noProof/>
            </w:rPr>
            <w:fldChar w:fldCharType="end"/>
          </w:r>
        </w:p>
      </w:sdtContent>
    </w:sdt>
    <w:p w:rsidR="00B47C68" w:rsidRDefault="00B47C68">
      <w:pPr>
        <w:spacing w:after="0" w:line="240" w:lineRule="auto"/>
        <w:rPr>
          <w:rFonts w:asciiTheme="majorHAnsi" w:eastAsiaTheme="majorEastAsia" w:hAnsiTheme="majorHAnsi" w:cstheme="majorBidi"/>
          <w:color w:val="2E74B5" w:themeColor="accent1" w:themeShade="BF"/>
          <w:sz w:val="24"/>
          <w:szCs w:val="32"/>
        </w:rPr>
      </w:pPr>
      <w:r>
        <w:br w:type="page"/>
      </w:r>
    </w:p>
    <w:p w:rsidR="00691637" w:rsidRDefault="00691637" w:rsidP="00961DD3">
      <w:pPr>
        <w:pStyle w:val="Heading1"/>
      </w:pPr>
      <w:bookmarkStart w:id="2" w:name="_Toc506897449"/>
      <w:r>
        <w:lastRenderedPageBreak/>
        <w:t>Enterprise Payment System</w:t>
      </w:r>
      <w:bookmarkEnd w:id="2"/>
    </w:p>
    <w:p w:rsidR="00706C32" w:rsidRDefault="00706C32" w:rsidP="00706C32">
      <w:pPr>
        <w:spacing w:after="0" w:line="240" w:lineRule="auto"/>
        <w:rPr>
          <w:b/>
        </w:rPr>
      </w:pPr>
      <w:r>
        <w:rPr>
          <w:b/>
        </w:rPr>
        <w:t>What is the Enterprise Payment System?</w:t>
      </w:r>
    </w:p>
    <w:p w:rsidR="00706C32" w:rsidRPr="00CC78CE" w:rsidRDefault="00706C32" w:rsidP="00CC78CE">
      <w:pPr>
        <w:pStyle w:val="ListParagraph"/>
        <w:widowControl w:val="0"/>
        <w:numPr>
          <w:ilvl w:val="0"/>
          <w:numId w:val="23"/>
        </w:numPr>
        <w:spacing w:before="80"/>
        <w:rPr>
          <w:rFonts w:cstheme="minorHAnsi"/>
        </w:rPr>
      </w:pPr>
      <w:r>
        <w:t xml:space="preserve">The Enterprise Payment System or EPS </w:t>
      </w:r>
      <w:r w:rsidRPr="00CC78CE">
        <w:rPr>
          <w:rFonts w:cstheme="minorHAnsi"/>
        </w:rPr>
        <w:t>allows customers to pay for products and services through an Enterprise Payment Account (EPA) funded as an Automated Clearing House (ACH) Debit or Trust Account. The EPS payment account management provides enhanced security features, centralized balance and account management, and a self-service customer experience.</w:t>
      </w:r>
    </w:p>
    <w:p w:rsidR="00ED228F" w:rsidRPr="00ED228F" w:rsidRDefault="00ED228F" w:rsidP="00ED228F">
      <w:pPr>
        <w:widowControl w:val="0"/>
        <w:spacing w:after="0" w:line="240" w:lineRule="auto"/>
        <w:rPr>
          <w:rFonts w:cstheme="minorHAnsi"/>
          <w:b/>
        </w:rPr>
      </w:pPr>
      <w:r w:rsidRPr="00ED228F">
        <w:rPr>
          <w:rFonts w:cstheme="minorHAnsi"/>
          <w:b/>
        </w:rPr>
        <w:t xml:space="preserve">What products and services does EPS support? </w:t>
      </w:r>
    </w:p>
    <w:p w:rsidR="00B57FC3" w:rsidRDefault="00ED228F" w:rsidP="00CC78CE">
      <w:pPr>
        <w:pStyle w:val="NoSpacing"/>
        <w:numPr>
          <w:ilvl w:val="0"/>
          <w:numId w:val="23"/>
        </w:numPr>
      </w:pPr>
      <w:r>
        <w:t>EPS supports commercial, domestic and international products and services which includes First-Class Mail</w:t>
      </w:r>
      <w:r>
        <w:rPr>
          <w:sz w:val="13"/>
          <w:szCs w:val="13"/>
          <w:vertAlign w:val="superscript"/>
        </w:rPr>
        <w:t>®</w:t>
      </w:r>
      <w:r>
        <w:t>, USPS Marketing Mail</w:t>
      </w:r>
      <w:r>
        <w:rPr>
          <w:sz w:val="13"/>
          <w:szCs w:val="13"/>
          <w:vertAlign w:val="superscript"/>
        </w:rPr>
        <w:t>™</w:t>
      </w:r>
      <w:r>
        <w:t>, Periodical</w:t>
      </w:r>
      <w:r w:rsidR="002C4EA5">
        <w:t>s, Electronic PO Boxes Online (e</w:t>
      </w:r>
      <w:r>
        <w:t xml:space="preserve">POBOL) and Address Quality Products. </w:t>
      </w:r>
      <w:r w:rsidR="00964CCE">
        <w:t>Below is a list of all products/services EPS does and does not support.</w:t>
      </w:r>
    </w:p>
    <w:p w:rsidR="00B57FC3" w:rsidRDefault="00B57FC3" w:rsidP="00ED228F">
      <w:pPr>
        <w:pStyle w:val="NoSpacing"/>
        <w:rPr>
          <w:b/>
          <w:sz w:val="18"/>
        </w:rPr>
      </w:pPr>
    </w:p>
    <w:p w:rsidR="00964CCE" w:rsidRDefault="00964CCE" w:rsidP="00ED228F">
      <w:pPr>
        <w:pStyle w:val="NoSpacing"/>
        <w:rPr>
          <w:b/>
          <w:sz w:val="18"/>
        </w:rPr>
        <w:sectPr w:rsidR="00964CCE">
          <w:footerReference w:type="default" r:id="rId8"/>
          <w:pgSz w:w="12240" w:h="15840"/>
          <w:pgMar w:top="1440" w:right="1440" w:bottom="1440" w:left="1440" w:header="720" w:footer="720" w:gutter="0"/>
          <w:cols w:space="720"/>
          <w:docGrid w:linePitch="360"/>
        </w:sectPr>
      </w:pPr>
    </w:p>
    <w:p w:rsidR="00B57FC3" w:rsidRPr="00B57FC3" w:rsidRDefault="00B57FC3" w:rsidP="00ED228F">
      <w:pPr>
        <w:pStyle w:val="NoSpacing"/>
        <w:rPr>
          <w:b/>
          <w:sz w:val="18"/>
        </w:rPr>
      </w:pPr>
      <w:r w:rsidRPr="00B57FC3">
        <w:rPr>
          <w:b/>
          <w:sz w:val="18"/>
        </w:rPr>
        <w:t>Eligible Products</w:t>
      </w:r>
      <w:r>
        <w:rPr>
          <w:b/>
          <w:sz w:val="18"/>
        </w:rPr>
        <w:t>/Services</w:t>
      </w:r>
      <w:r w:rsidRPr="00B57FC3">
        <w:rPr>
          <w:b/>
          <w:sz w:val="18"/>
        </w:rPr>
        <w:t xml:space="preserve"> </w:t>
      </w:r>
    </w:p>
    <w:p w:rsidR="00B57FC3" w:rsidRPr="00B57FC3" w:rsidRDefault="00B57FC3" w:rsidP="00B57FC3">
      <w:pPr>
        <w:pStyle w:val="ListParagraph"/>
        <w:widowControl w:val="0"/>
        <w:numPr>
          <w:ilvl w:val="0"/>
          <w:numId w:val="15"/>
        </w:numPr>
        <w:spacing w:after="0" w:line="240" w:lineRule="auto"/>
        <w:rPr>
          <w:rFonts w:cstheme="minorHAnsi"/>
          <w:sz w:val="18"/>
          <w:szCs w:val="18"/>
        </w:rPr>
      </w:pPr>
      <w:r w:rsidRPr="00B57FC3">
        <w:rPr>
          <w:rFonts w:cstheme="minorHAnsi"/>
          <w:sz w:val="18"/>
          <w:szCs w:val="18"/>
        </w:rPr>
        <w:t xml:space="preserve">PO Box, Caller &amp; </w:t>
      </w:r>
      <w:r w:rsidR="002C4EA5">
        <w:rPr>
          <w:rFonts w:cstheme="minorHAnsi"/>
          <w:sz w:val="18"/>
          <w:szCs w:val="18"/>
        </w:rPr>
        <w:t>Reserve Services (e</w:t>
      </w:r>
      <w:r w:rsidRPr="00B57FC3">
        <w:rPr>
          <w:rFonts w:cstheme="minorHAnsi"/>
          <w:sz w:val="18"/>
          <w:szCs w:val="18"/>
        </w:rPr>
        <w:t>POBOL)</w:t>
      </w:r>
    </w:p>
    <w:p w:rsidR="00B57FC3" w:rsidRPr="00B57FC3" w:rsidRDefault="00B57FC3" w:rsidP="00B57FC3">
      <w:pPr>
        <w:pStyle w:val="ListParagraph"/>
        <w:widowControl w:val="0"/>
        <w:numPr>
          <w:ilvl w:val="0"/>
          <w:numId w:val="15"/>
        </w:numPr>
        <w:spacing w:after="0" w:line="240" w:lineRule="auto"/>
        <w:rPr>
          <w:rFonts w:cstheme="minorHAnsi"/>
          <w:sz w:val="18"/>
          <w:szCs w:val="18"/>
        </w:rPr>
      </w:pPr>
      <w:r w:rsidRPr="00B57FC3">
        <w:rPr>
          <w:rFonts w:cstheme="minorHAnsi"/>
          <w:sz w:val="18"/>
          <w:szCs w:val="18"/>
        </w:rPr>
        <w:t xml:space="preserve">Address Quality Products (AEC, AECII and ACS) </w:t>
      </w:r>
    </w:p>
    <w:p w:rsidR="00B57FC3" w:rsidRPr="00B57FC3" w:rsidRDefault="00B57FC3" w:rsidP="00B57FC3">
      <w:pPr>
        <w:pStyle w:val="ListParagraph"/>
        <w:widowControl w:val="0"/>
        <w:numPr>
          <w:ilvl w:val="0"/>
          <w:numId w:val="15"/>
        </w:numPr>
        <w:spacing w:after="0" w:line="240" w:lineRule="auto"/>
        <w:rPr>
          <w:rFonts w:cstheme="minorHAnsi"/>
          <w:sz w:val="18"/>
          <w:szCs w:val="18"/>
        </w:rPr>
      </w:pPr>
      <w:r w:rsidRPr="00B57FC3">
        <w:rPr>
          <w:rFonts w:cstheme="minorHAnsi"/>
          <w:sz w:val="18"/>
          <w:szCs w:val="18"/>
        </w:rPr>
        <w:t>Priority Mail</w:t>
      </w:r>
    </w:p>
    <w:p w:rsidR="00B57FC3" w:rsidRPr="00B57FC3" w:rsidRDefault="00B57FC3" w:rsidP="00B57FC3">
      <w:pPr>
        <w:pStyle w:val="ListParagraph"/>
        <w:widowControl w:val="0"/>
        <w:numPr>
          <w:ilvl w:val="0"/>
          <w:numId w:val="15"/>
        </w:numPr>
        <w:spacing w:after="0" w:line="240" w:lineRule="auto"/>
        <w:rPr>
          <w:rFonts w:cstheme="minorHAnsi"/>
          <w:sz w:val="18"/>
          <w:szCs w:val="18"/>
        </w:rPr>
      </w:pPr>
      <w:r w:rsidRPr="00B57FC3">
        <w:rPr>
          <w:rFonts w:cstheme="minorHAnsi"/>
          <w:sz w:val="18"/>
          <w:szCs w:val="18"/>
        </w:rPr>
        <w:t>First-Class Mail, Letters, Cards, and Flats</w:t>
      </w:r>
    </w:p>
    <w:p w:rsidR="00B57FC3" w:rsidRPr="00B57FC3" w:rsidRDefault="00B57FC3" w:rsidP="00B57FC3">
      <w:pPr>
        <w:pStyle w:val="ListParagraph"/>
        <w:widowControl w:val="0"/>
        <w:numPr>
          <w:ilvl w:val="0"/>
          <w:numId w:val="15"/>
        </w:numPr>
        <w:spacing w:after="0" w:line="240" w:lineRule="auto"/>
        <w:rPr>
          <w:rFonts w:cstheme="minorHAnsi"/>
          <w:sz w:val="18"/>
          <w:szCs w:val="18"/>
        </w:rPr>
      </w:pPr>
      <w:r w:rsidRPr="00B57FC3">
        <w:rPr>
          <w:rFonts w:cstheme="minorHAnsi"/>
          <w:sz w:val="18"/>
          <w:szCs w:val="18"/>
        </w:rPr>
        <w:t>First-Class Package Service</w:t>
      </w:r>
    </w:p>
    <w:p w:rsidR="00B57FC3" w:rsidRPr="00B57FC3" w:rsidRDefault="00B57FC3" w:rsidP="00B57FC3">
      <w:pPr>
        <w:pStyle w:val="ListParagraph"/>
        <w:widowControl w:val="0"/>
        <w:numPr>
          <w:ilvl w:val="0"/>
          <w:numId w:val="15"/>
        </w:numPr>
        <w:spacing w:after="0" w:line="240" w:lineRule="auto"/>
        <w:rPr>
          <w:rFonts w:cstheme="minorHAnsi"/>
          <w:sz w:val="18"/>
          <w:szCs w:val="18"/>
        </w:rPr>
      </w:pPr>
      <w:r w:rsidRPr="00B57FC3">
        <w:rPr>
          <w:rFonts w:cstheme="minorHAnsi"/>
          <w:sz w:val="18"/>
          <w:szCs w:val="18"/>
        </w:rPr>
        <w:t>USPS Marketing Mail, Letters, Flats, and Parcels</w:t>
      </w:r>
    </w:p>
    <w:p w:rsidR="00B57FC3" w:rsidRPr="00B57FC3" w:rsidRDefault="00B57FC3" w:rsidP="00B57FC3">
      <w:pPr>
        <w:pStyle w:val="ListParagraph"/>
        <w:widowControl w:val="0"/>
        <w:numPr>
          <w:ilvl w:val="0"/>
          <w:numId w:val="15"/>
        </w:numPr>
        <w:spacing w:after="0" w:line="240" w:lineRule="auto"/>
        <w:rPr>
          <w:rFonts w:cstheme="minorHAnsi"/>
          <w:sz w:val="18"/>
          <w:szCs w:val="18"/>
        </w:rPr>
      </w:pPr>
      <w:r w:rsidRPr="00B57FC3">
        <w:rPr>
          <w:rFonts w:cstheme="minorHAnsi"/>
          <w:sz w:val="18"/>
          <w:szCs w:val="18"/>
        </w:rPr>
        <w:t>Parcel Select</w:t>
      </w:r>
    </w:p>
    <w:p w:rsidR="00B57FC3" w:rsidRPr="00B57FC3" w:rsidRDefault="00B57FC3" w:rsidP="00B57FC3">
      <w:pPr>
        <w:pStyle w:val="ListParagraph"/>
        <w:widowControl w:val="0"/>
        <w:numPr>
          <w:ilvl w:val="0"/>
          <w:numId w:val="15"/>
        </w:numPr>
        <w:spacing w:after="0" w:line="240" w:lineRule="auto"/>
        <w:rPr>
          <w:rFonts w:cstheme="minorHAnsi"/>
          <w:sz w:val="18"/>
          <w:szCs w:val="18"/>
        </w:rPr>
      </w:pPr>
      <w:r w:rsidRPr="00B57FC3">
        <w:rPr>
          <w:rFonts w:cstheme="minorHAnsi"/>
          <w:sz w:val="18"/>
          <w:szCs w:val="18"/>
        </w:rPr>
        <w:t>Media Mail</w:t>
      </w:r>
    </w:p>
    <w:p w:rsidR="00B57FC3" w:rsidRPr="00B57FC3" w:rsidRDefault="00B57FC3" w:rsidP="00B57FC3">
      <w:pPr>
        <w:pStyle w:val="ListParagraph"/>
        <w:widowControl w:val="0"/>
        <w:numPr>
          <w:ilvl w:val="0"/>
          <w:numId w:val="15"/>
        </w:numPr>
        <w:spacing w:after="0" w:line="240" w:lineRule="auto"/>
        <w:rPr>
          <w:rFonts w:cstheme="minorHAnsi"/>
          <w:sz w:val="18"/>
          <w:szCs w:val="18"/>
        </w:rPr>
      </w:pPr>
      <w:r w:rsidRPr="00B57FC3">
        <w:rPr>
          <w:rFonts w:cstheme="minorHAnsi"/>
          <w:sz w:val="18"/>
          <w:szCs w:val="18"/>
        </w:rPr>
        <w:t>Library Mail</w:t>
      </w:r>
    </w:p>
    <w:p w:rsidR="00B57FC3" w:rsidRPr="00B57FC3" w:rsidRDefault="00B57FC3" w:rsidP="00B57FC3">
      <w:pPr>
        <w:pStyle w:val="ListParagraph"/>
        <w:widowControl w:val="0"/>
        <w:numPr>
          <w:ilvl w:val="0"/>
          <w:numId w:val="15"/>
        </w:numPr>
        <w:spacing w:after="0" w:line="240" w:lineRule="auto"/>
        <w:rPr>
          <w:rFonts w:cstheme="minorHAnsi"/>
          <w:sz w:val="18"/>
          <w:szCs w:val="18"/>
        </w:rPr>
      </w:pPr>
      <w:r w:rsidRPr="00B57FC3">
        <w:rPr>
          <w:rFonts w:cstheme="minorHAnsi"/>
          <w:sz w:val="18"/>
          <w:szCs w:val="18"/>
        </w:rPr>
        <w:t>Bound Printed Matter</w:t>
      </w:r>
    </w:p>
    <w:p w:rsidR="00B57FC3" w:rsidRPr="00B57FC3" w:rsidRDefault="00B57FC3" w:rsidP="00B57FC3">
      <w:pPr>
        <w:pStyle w:val="ListParagraph"/>
        <w:widowControl w:val="0"/>
        <w:numPr>
          <w:ilvl w:val="0"/>
          <w:numId w:val="15"/>
        </w:numPr>
        <w:spacing w:after="0" w:line="240" w:lineRule="auto"/>
        <w:rPr>
          <w:rFonts w:cstheme="minorHAnsi"/>
          <w:sz w:val="18"/>
          <w:szCs w:val="18"/>
        </w:rPr>
      </w:pPr>
      <w:r w:rsidRPr="00B57FC3">
        <w:rPr>
          <w:rFonts w:cstheme="minorHAnsi"/>
          <w:sz w:val="18"/>
          <w:szCs w:val="18"/>
        </w:rPr>
        <w:t>Periodicals</w:t>
      </w:r>
    </w:p>
    <w:p w:rsidR="00B57FC3" w:rsidRPr="00B57FC3" w:rsidRDefault="00B57FC3" w:rsidP="00B57FC3">
      <w:pPr>
        <w:pStyle w:val="ListParagraph"/>
        <w:widowControl w:val="0"/>
        <w:numPr>
          <w:ilvl w:val="0"/>
          <w:numId w:val="15"/>
        </w:numPr>
        <w:spacing w:after="0" w:line="240" w:lineRule="auto"/>
        <w:rPr>
          <w:rFonts w:cstheme="minorHAnsi"/>
          <w:sz w:val="18"/>
          <w:szCs w:val="18"/>
        </w:rPr>
      </w:pPr>
      <w:r w:rsidRPr="00B57FC3">
        <w:rPr>
          <w:rFonts w:cstheme="minorHAnsi"/>
          <w:sz w:val="18"/>
          <w:szCs w:val="18"/>
        </w:rPr>
        <w:t>International Products</w:t>
      </w:r>
    </w:p>
    <w:p w:rsidR="00B57FC3" w:rsidRPr="00B57FC3" w:rsidRDefault="00B57FC3" w:rsidP="00B57FC3">
      <w:pPr>
        <w:pStyle w:val="ListParagraph"/>
        <w:widowControl w:val="0"/>
        <w:numPr>
          <w:ilvl w:val="0"/>
          <w:numId w:val="15"/>
        </w:numPr>
        <w:spacing w:after="0" w:line="240" w:lineRule="auto"/>
        <w:rPr>
          <w:rFonts w:cstheme="minorHAnsi"/>
          <w:sz w:val="18"/>
          <w:szCs w:val="18"/>
        </w:rPr>
      </w:pPr>
      <w:r w:rsidRPr="00B57FC3">
        <w:rPr>
          <w:rFonts w:cstheme="minorHAnsi"/>
          <w:sz w:val="18"/>
          <w:szCs w:val="18"/>
        </w:rPr>
        <w:t>Business Reply Mail (BRM)</w:t>
      </w:r>
    </w:p>
    <w:p w:rsidR="00B57FC3" w:rsidRPr="00B57FC3" w:rsidRDefault="00B57FC3" w:rsidP="00B57FC3">
      <w:pPr>
        <w:pStyle w:val="ListParagraph"/>
        <w:widowControl w:val="0"/>
        <w:numPr>
          <w:ilvl w:val="0"/>
          <w:numId w:val="15"/>
        </w:numPr>
        <w:spacing w:after="0" w:line="240" w:lineRule="auto"/>
      </w:pPr>
      <w:r w:rsidRPr="00B57FC3">
        <w:rPr>
          <w:rFonts w:cstheme="minorHAnsi"/>
          <w:sz w:val="18"/>
          <w:szCs w:val="18"/>
        </w:rPr>
        <w:t xml:space="preserve">Every Door Direct Mail (EDDM) </w:t>
      </w:r>
      <w:r>
        <w:rPr>
          <w:rFonts w:cstheme="minorHAnsi"/>
          <w:sz w:val="18"/>
          <w:szCs w:val="18"/>
        </w:rPr>
        <w:t>–</w:t>
      </w:r>
      <w:r w:rsidRPr="00B57FC3">
        <w:rPr>
          <w:rFonts w:cstheme="minorHAnsi"/>
          <w:sz w:val="18"/>
          <w:szCs w:val="18"/>
        </w:rPr>
        <w:t xml:space="preserve"> BMEU</w:t>
      </w:r>
    </w:p>
    <w:p w:rsidR="00B57FC3" w:rsidRDefault="00B57FC3" w:rsidP="00B57FC3">
      <w:pPr>
        <w:pStyle w:val="ListParagraph"/>
        <w:widowControl w:val="0"/>
        <w:spacing w:after="0"/>
        <w:ind w:left="360"/>
      </w:pPr>
      <w:r>
        <w:t> </w:t>
      </w:r>
    </w:p>
    <w:p w:rsidR="00B57FC3" w:rsidRPr="00B57FC3" w:rsidRDefault="00B57FC3" w:rsidP="00B57FC3">
      <w:pPr>
        <w:widowControl w:val="0"/>
        <w:spacing w:after="0" w:line="240" w:lineRule="auto"/>
        <w:rPr>
          <w:rFonts w:cstheme="minorHAnsi"/>
          <w:b/>
          <w:sz w:val="18"/>
          <w:szCs w:val="18"/>
        </w:rPr>
      </w:pPr>
      <w:r w:rsidRPr="00B57FC3">
        <w:rPr>
          <w:rFonts w:cstheme="minorHAnsi"/>
          <w:b/>
          <w:sz w:val="18"/>
          <w:szCs w:val="18"/>
        </w:rPr>
        <w:t xml:space="preserve">Ineligible Products/Services </w:t>
      </w:r>
    </w:p>
    <w:p w:rsidR="00B57FC3" w:rsidRPr="00B57FC3" w:rsidRDefault="00B57FC3" w:rsidP="00B57FC3">
      <w:pPr>
        <w:pStyle w:val="ListParagraph"/>
        <w:widowControl w:val="0"/>
        <w:numPr>
          <w:ilvl w:val="0"/>
          <w:numId w:val="15"/>
        </w:numPr>
        <w:spacing w:after="0" w:line="240" w:lineRule="auto"/>
        <w:rPr>
          <w:rFonts w:cstheme="minorHAnsi"/>
          <w:sz w:val="18"/>
          <w:szCs w:val="18"/>
        </w:rPr>
      </w:pPr>
      <w:r w:rsidRPr="00B57FC3">
        <w:rPr>
          <w:rFonts w:cstheme="minorHAnsi"/>
          <w:sz w:val="18"/>
          <w:szCs w:val="18"/>
        </w:rPr>
        <w:t>Electronic Verification System (eVS)</w:t>
      </w:r>
    </w:p>
    <w:p w:rsidR="00B57FC3" w:rsidRPr="00B57FC3" w:rsidRDefault="00B57FC3" w:rsidP="00B57FC3">
      <w:pPr>
        <w:pStyle w:val="ListParagraph"/>
        <w:widowControl w:val="0"/>
        <w:numPr>
          <w:ilvl w:val="0"/>
          <w:numId w:val="15"/>
        </w:numPr>
        <w:spacing w:after="0" w:line="240" w:lineRule="auto"/>
        <w:rPr>
          <w:rFonts w:cstheme="minorHAnsi"/>
          <w:sz w:val="18"/>
          <w:szCs w:val="18"/>
        </w:rPr>
      </w:pPr>
      <w:r w:rsidRPr="00B57FC3">
        <w:rPr>
          <w:rFonts w:cstheme="minorHAnsi"/>
          <w:sz w:val="18"/>
          <w:szCs w:val="18"/>
        </w:rPr>
        <w:t>Parcel Return Service (PRS)</w:t>
      </w:r>
    </w:p>
    <w:p w:rsidR="00B57FC3" w:rsidRPr="00B57FC3" w:rsidRDefault="00B57FC3" w:rsidP="00B57FC3">
      <w:pPr>
        <w:pStyle w:val="ListParagraph"/>
        <w:widowControl w:val="0"/>
        <w:numPr>
          <w:ilvl w:val="0"/>
          <w:numId w:val="15"/>
        </w:numPr>
        <w:spacing w:after="0" w:line="240" w:lineRule="auto"/>
        <w:rPr>
          <w:rFonts w:cstheme="minorHAnsi"/>
          <w:sz w:val="18"/>
          <w:szCs w:val="18"/>
        </w:rPr>
      </w:pPr>
      <w:r w:rsidRPr="00B57FC3">
        <w:rPr>
          <w:rFonts w:cstheme="minorHAnsi"/>
          <w:sz w:val="18"/>
          <w:szCs w:val="18"/>
        </w:rPr>
        <w:t>PC Postage</w:t>
      </w:r>
    </w:p>
    <w:p w:rsidR="00B57FC3" w:rsidRPr="00B57FC3" w:rsidRDefault="00B57FC3" w:rsidP="00B57FC3">
      <w:pPr>
        <w:pStyle w:val="ListParagraph"/>
        <w:widowControl w:val="0"/>
        <w:numPr>
          <w:ilvl w:val="0"/>
          <w:numId w:val="15"/>
        </w:numPr>
        <w:spacing w:after="0" w:line="240" w:lineRule="auto"/>
        <w:rPr>
          <w:rFonts w:cstheme="minorHAnsi"/>
          <w:sz w:val="18"/>
          <w:szCs w:val="18"/>
        </w:rPr>
      </w:pPr>
      <w:r w:rsidRPr="00B57FC3">
        <w:rPr>
          <w:rFonts w:cstheme="minorHAnsi"/>
          <w:sz w:val="18"/>
          <w:szCs w:val="18"/>
        </w:rPr>
        <w:t>Scan Based Payment (SBP)</w:t>
      </w:r>
    </w:p>
    <w:p w:rsidR="00B57FC3" w:rsidRPr="00B57FC3" w:rsidRDefault="00B57FC3" w:rsidP="00B57FC3">
      <w:pPr>
        <w:pStyle w:val="ListParagraph"/>
        <w:widowControl w:val="0"/>
        <w:numPr>
          <w:ilvl w:val="0"/>
          <w:numId w:val="15"/>
        </w:numPr>
        <w:spacing w:after="0" w:line="240" w:lineRule="auto"/>
        <w:rPr>
          <w:rFonts w:cstheme="minorHAnsi"/>
          <w:sz w:val="18"/>
          <w:szCs w:val="18"/>
        </w:rPr>
      </w:pPr>
      <w:r w:rsidRPr="00B57FC3">
        <w:rPr>
          <w:rFonts w:cstheme="minorHAnsi"/>
          <w:sz w:val="18"/>
          <w:szCs w:val="18"/>
        </w:rPr>
        <w:t>Merchandise Return Service (MRS)</w:t>
      </w:r>
    </w:p>
    <w:p w:rsidR="007D0BA4" w:rsidRDefault="00B57FC3" w:rsidP="007D0BA4">
      <w:pPr>
        <w:pStyle w:val="ListParagraph"/>
        <w:widowControl w:val="0"/>
        <w:numPr>
          <w:ilvl w:val="0"/>
          <w:numId w:val="15"/>
        </w:numPr>
        <w:spacing w:after="0" w:line="240" w:lineRule="auto"/>
        <w:rPr>
          <w:rFonts w:cstheme="minorHAnsi"/>
          <w:sz w:val="18"/>
          <w:szCs w:val="18"/>
        </w:rPr>
      </w:pPr>
      <w:r w:rsidRPr="00B57FC3">
        <w:rPr>
          <w:rFonts w:cstheme="minorHAnsi"/>
          <w:sz w:val="18"/>
          <w:szCs w:val="18"/>
        </w:rPr>
        <w:t>Official Mail Accounting System (OMAS)</w:t>
      </w:r>
    </w:p>
    <w:p w:rsidR="007D0BA4" w:rsidRPr="00B57FC3" w:rsidRDefault="007D0BA4" w:rsidP="007D0BA4">
      <w:pPr>
        <w:pStyle w:val="ListParagraph"/>
        <w:widowControl w:val="0"/>
        <w:numPr>
          <w:ilvl w:val="0"/>
          <w:numId w:val="15"/>
        </w:numPr>
        <w:spacing w:after="0" w:line="240" w:lineRule="auto"/>
        <w:rPr>
          <w:rFonts w:cstheme="minorHAnsi"/>
          <w:sz w:val="18"/>
          <w:szCs w:val="18"/>
        </w:rPr>
      </w:pPr>
      <w:r w:rsidRPr="00B57FC3">
        <w:rPr>
          <w:rFonts w:cstheme="minorHAnsi"/>
          <w:sz w:val="18"/>
          <w:szCs w:val="18"/>
        </w:rPr>
        <w:t>Premium Forwarding Service Commercial (PFSC)</w:t>
      </w:r>
    </w:p>
    <w:p w:rsidR="007D0BA4" w:rsidRPr="007D0BA4" w:rsidRDefault="007D0BA4" w:rsidP="007D0BA4">
      <w:pPr>
        <w:pStyle w:val="ListParagraph"/>
        <w:widowControl w:val="0"/>
        <w:numPr>
          <w:ilvl w:val="0"/>
          <w:numId w:val="15"/>
        </w:numPr>
        <w:spacing w:after="0" w:line="240" w:lineRule="auto"/>
        <w:rPr>
          <w:rFonts w:cstheme="minorHAnsi"/>
          <w:sz w:val="18"/>
          <w:szCs w:val="18"/>
        </w:rPr>
      </w:pPr>
      <w:r>
        <w:rPr>
          <w:rFonts w:cstheme="minorHAnsi"/>
          <w:sz w:val="18"/>
          <w:szCs w:val="18"/>
        </w:rPr>
        <w:t>Share Mail</w:t>
      </w:r>
    </w:p>
    <w:p w:rsidR="00B57FC3" w:rsidRPr="00B57FC3" w:rsidRDefault="007D0BA4" w:rsidP="00B57FC3">
      <w:pPr>
        <w:pStyle w:val="ListParagraph"/>
        <w:widowControl w:val="0"/>
        <w:numPr>
          <w:ilvl w:val="0"/>
          <w:numId w:val="15"/>
        </w:numPr>
        <w:spacing w:after="0" w:line="240" w:lineRule="auto"/>
        <w:rPr>
          <w:rFonts w:cstheme="minorHAnsi"/>
          <w:sz w:val="18"/>
          <w:szCs w:val="18"/>
        </w:rPr>
      </w:pPr>
      <w:r>
        <w:rPr>
          <w:rFonts w:cstheme="minorHAnsi"/>
          <w:sz w:val="18"/>
          <w:szCs w:val="18"/>
        </w:rPr>
        <w:t>Intelligent Mail Barcode Accounting (IMbA)</w:t>
      </w:r>
    </w:p>
    <w:p w:rsidR="00B57FC3" w:rsidRDefault="00B57FC3" w:rsidP="007D0BA4">
      <w:pPr>
        <w:widowControl w:val="0"/>
        <w:spacing w:after="0"/>
        <w:rPr>
          <w:rFonts w:cstheme="minorHAnsi"/>
          <w:sz w:val="18"/>
          <w:szCs w:val="18"/>
        </w:rPr>
      </w:pPr>
    </w:p>
    <w:p w:rsidR="007D0BA4" w:rsidRPr="007D0BA4" w:rsidRDefault="007D0BA4" w:rsidP="007D0BA4">
      <w:pPr>
        <w:widowControl w:val="0"/>
        <w:spacing w:after="0"/>
        <w:ind w:left="360"/>
        <w:rPr>
          <w:rFonts w:cstheme="minorHAnsi"/>
          <w:sz w:val="18"/>
          <w:szCs w:val="18"/>
        </w:rPr>
        <w:sectPr w:rsidR="007D0BA4" w:rsidRPr="007D0BA4" w:rsidSect="00B57FC3">
          <w:type w:val="continuous"/>
          <w:pgSz w:w="12240" w:h="15840"/>
          <w:pgMar w:top="1440" w:right="1440" w:bottom="1440" w:left="1440" w:header="720" w:footer="720" w:gutter="0"/>
          <w:cols w:num="2" w:space="720"/>
          <w:docGrid w:linePitch="360"/>
        </w:sectPr>
      </w:pPr>
    </w:p>
    <w:p w:rsidR="00B57FC3" w:rsidRPr="00B57FC3" w:rsidRDefault="00B57FC3" w:rsidP="00B57FC3">
      <w:pPr>
        <w:pStyle w:val="ListParagraph"/>
        <w:widowControl w:val="0"/>
        <w:spacing w:after="0"/>
        <w:ind w:left="360"/>
        <w:rPr>
          <w:rFonts w:cstheme="minorHAnsi"/>
          <w:sz w:val="18"/>
          <w:szCs w:val="18"/>
        </w:rPr>
      </w:pPr>
    </w:p>
    <w:p w:rsidR="00ED228F" w:rsidRDefault="00B57FC3" w:rsidP="00ED228F">
      <w:pPr>
        <w:widowControl w:val="0"/>
        <w:spacing w:after="0" w:line="240" w:lineRule="auto"/>
        <w:rPr>
          <w:rFonts w:cs="Calibri"/>
          <w:b/>
          <w:color w:val="000000" w:themeColor="text1"/>
        </w:rPr>
      </w:pPr>
      <w:r>
        <w:rPr>
          <w:rFonts w:cs="Calibri"/>
          <w:b/>
          <w:color w:val="000000" w:themeColor="text1"/>
        </w:rPr>
        <w:t>What submission types does EPS support?</w:t>
      </w:r>
    </w:p>
    <w:p w:rsidR="00B57FC3" w:rsidRPr="00CC78CE" w:rsidRDefault="00B57FC3" w:rsidP="00B57FC3">
      <w:pPr>
        <w:pStyle w:val="ListParagraph"/>
        <w:widowControl w:val="0"/>
        <w:numPr>
          <w:ilvl w:val="0"/>
          <w:numId w:val="23"/>
        </w:numPr>
        <w:spacing w:after="0" w:line="240" w:lineRule="auto"/>
        <w:rPr>
          <w:rFonts w:cs="Calibri"/>
          <w:color w:val="000000" w:themeColor="text1"/>
        </w:rPr>
      </w:pPr>
      <w:r w:rsidRPr="00CC78CE">
        <w:rPr>
          <w:rFonts w:cs="Calibri"/>
          <w:color w:val="000000" w:themeColor="text1"/>
        </w:rPr>
        <w:t>EPS supports the following: Business Mail Entry Unit (BMEU) hard copy, eDoc (Mail.dat/Mail.XML)</w:t>
      </w:r>
      <w:r w:rsidR="00CC78CE">
        <w:rPr>
          <w:rFonts w:cs="Calibri"/>
          <w:color w:val="000000" w:themeColor="text1"/>
        </w:rPr>
        <w:t xml:space="preserve">, </w:t>
      </w:r>
      <w:r w:rsidRPr="00CC78CE">
        <w:rPr>
          <w:rFonts w:cs="Calibri"/>
          <w:color w:val="000000" w:themeColor="text1"/>
        </w:rPr>
        <w:t>Postal Wizard and Intelligent Mail small business (IMsb) Tool.</w:t>
      </w:r>
    </w:p>
    <w:p w:rsidR="00964CCE" w:rsidRDefault="00964CCE">
      <w:pPr>
        <w:spacing w:after="0" w:line="240" w:lineRule="auto"/>
        <w:rPr>
          <w:b/>
        </w:rPr>
      </w:pPr>
    </w:p>
    <w:p w:rsidR="00B57FC3" w:rsidRDefault="00B57FC3" w:rsidP="00964CCE">
      <w:pPr>
        <w:spacing w:after="0" w:line="240" w:lineRule="auto"/>
        <w:rPr>
          <w:b/>
        </w:rPr>
      </w:pPr>
      <w:r>
        <w:rPr>
          <w:b/>
        </w:rPr>
        <w:t xml:space="preserve">What </w:t>
      </w:r>
      <w:r w:rsidR="00964CCE">
        <w:rPr>
          <w:b/>
        </w:rPr>
        <w:t xml:space="preserve">permit types does EPS support? </w:t>
      </w:r>
    </w:p>
    <w:p w:rsidR="00964CCE" w:rsidRPr="00CC78CE" w:rsidRDefault="00964CCE" w:rsidP="00CC78CE">
      <w:pPr>
        <w:pStyle w:val="ListParagraph"/>
        <w:widowControl w:val="0"/>
        <w:numPr>
          <w:ilvl w:val="0"/>
          <w:numId w:val="23"/>
        </w:numPr>
        <w:spacing w:after="0" w:line="240" w:lineRule="auto"/>
        <w:rPr>
          <w:b/>
        </w:rPr>
      </w:pPr>
      <w:r w:rsidRPr="00CC78CE">
        <w:rPr>
          <w:rFonts w:ascii="Arial" w:hAnsi="Arial" w:cs="Arial"/>
          <w:szCs w:val="14"/>
        </w:rPr>
        <w:t>EPS supports the following permit types: Permit Imprint</w:t>
      </w:r>
      <w:r w:rsidR="00A051BB">
        <w:rPr>
          <w:rFonts w:ascii="Arial" w:hAnsi="Arial" w:cs="Arial"/>
          <w:szCs w:val="14"/>
        </w:rPr>
        <w:t>, Metered, Pre-cancelled Stamps</w:t>
      </w:r>
      <w:r w:rsidRPr="00CC78CE">
        <w:rPr>
          <w:rFonts w:ascii="Arial" w:hAnsi="Arial" w:cs="Arial"/>
          <w:szCs w:val="14"/>
        </w:rPr>
        <w:t>, Periodicals (CPP/PP), Postage Due and Business Reply.</w:t>
      </w:r>
      <w:r>
        <w:t xml:space="preserve">  </w:t>
      </w:r>
    </w:p>
    <w:p w:rsidR="00961DD3" w:rsidRDefault="00961DD3" w:rsidP="00961DD3">
      <w:pPr>
        <w:pStyle w:val="Heading1"/>
      </w:pPr>
      <w:bookmarkStart w:id="3" w:name="_Toc506897450"/>
      <w:r>
        <w:t>Enrollment</w:t>
      </w:r>
      <w:bookmarkEnd w:id="3"/>
    </w:p>
    <w:p w:rsidR="00964CCE" w:rsidRDefault="00964CCE" w:rsidP="00961DD3">
      <w:pPr>
        <w:spacing w:after="0" w:line="240" w:lineRule="auto"/>
        <w:rPr>
          <w:b/>
        </w:rPr>
      </w:pPr>
      <w:r>
        <w:rPr>
          <w:b/>
        </w:rPr>
        <w:t xml:space="preserve">How do I </w:t>
      </w:r>
      <w:r w:rsidR="001B62C3">
        <w:rPr>
          <w:b/>
        </w:rPr>
        <w:t>enroll</w:t>
      </w:r>
      <w:r>
        <w:rPr>
          <w:b/>
        </w:rPr>
        <w:t xml:space="preserve"> in EPS? </w:t>
      </w:r>
    </w:p>
    <w:p w:rsidR="00964CCE" w:rsidRDefault="00964CCE" w:rsidP="00CC78CE">
      <w:pPr>
        <w:pStyle w:val="ListParagraph"/>
        <w:numPr>
          <w:ilvl w:val="0"/>
          <w:numId w:val="23"/>
        </w:numPr>
        <w:spacing w:after="0" w:line="240" w:lineRule="auto"/>
      </w:pPr>
      <w:r>
        <w:t xml:space="preserve">Currently, participation in EPS is by invitation only. To request an invitation code, contact your local Business Mail Entry Unit or send an email to </w:t>
      </w:r>
      <w:hyperlink r:id="rId9" w:history="1">
        <w:r w:rsidRPr="00410E42">
          <w:rPr>
            <w:rStyle w:val="Hyperlink"/>
          </w:rPr>
          <w:t>PaymentModernizationMigrationTeam@usps.gov</w:t>
        </w:r>
      </w:hyperlink>
      <w:r>
        <w:t>. Include the following information:</w:t>
      </w:r>
    </w:p>
    <w:p w:rsidR="00964CCE" w:rsidRDefault="00964CCE" w:rsidP="00CC78CE">
      <w:pPr>
        <w:pStyle w:val="ListParagraph"/>
        <w:numPr>
          <w:ilvl w:val="0"/>
          <w:numId w:val="18"/>
        </w:numPr>
        <w:spacing w:after="0" w:line="240" w:lineRule="auto"/>
        <w:ind w:left="1440"/>
      </w:pPr>
      <w:r>
        <w:t xml:space="preserve">Subject Line: “EPS Request” </w:t>
      </w:r>
    </w:p>
    <w:p w:rsidR="00964CCE" w:rsidRDefault="00964CCE" w:rsidP="00CC78CE">
      <w:pPr>
        <w:pStyle w:val="ListParagraph"/>
        <w:numPr>
          <w:ilvl w:val="0"/>
          <w:numId w:val="18"/>
        </w:numPr>
        <w:spacing w:after="0" w:line="240" w:lineRule="auto"/>
        <w:ind w:left="1440"/>
      </w:pPr>
      <w:r>
        <w:t>Name, Address, and Contact Information (email)</w:t>
      </w:r>
    </w:p>
    <w:p w:rsidR="00964CCE" w:rsidRDefault="00964CCE" w:rsidP="00CC78CE">
      <w:pPr>
        <w:pStyle w:val="ListParagraph"/>
        <w:numPr>
          <w:ilvl w:val="0"/>
          <w:numId w:val="18"/>
        </w:numPr>
        <w:spacing w:after="0" w:line="240" w:lineRule="auto"/>
        <w:ind w:left="1440"/>
      </w:pPr>
      <w:r>
        <w:t xml:space="preserve">CRID (Customer Registration ID) </w:t>
      </w:r>
    </w:p>
    <w:p w:rsidR="00964CCE" w:rsidRDefault="00964CCE" w:rsidP="00CC78CE">
      <w:pPr>
        <w:spacing w:after="0" w:line="240" w:lineRule="auto"/>
        <w:ind w:left="720"/>
      </w:pPr>
    </w:p>
    <w:p w:rsidR="00964CCE" w:rsidRDefault="00964CCE" w:rsidP="00CC78CE">
      <w:pPr>
        <w:spacing w:after="0" w:line="240" w:lineRule="auto"/>
        <w:ind w:left="720"/>
      </w:pPr>
      <w:r>
        <w:t>You will receive an email from US</w:t>
      </w:r>
      <w:r w:rsidR="00C22ED0">
        <w:t>PS within 2 business days. Note: T</w:t>
      </w:r>
      <w:r w:rsidRPr="00964CCE">
        <w:t>he invitation code</w:t>
      </w:r>
      <w:r w:rsidR="001B62C3">
        <w:t xml:space="preserve"> you receive</w:t>
      </w:r>
      <w:r w:rsidRPr="00964CCE">
        <w:t xml:space="preserve"> is unique to the requestor and </w:t>
      </w:r>
      <w:r w:rsidR="001B62C3">
        <w:t xml:space="preserve">only </w:t>
      </w:r>
      <w:r w:rsidRPr="00964CCE">
        <w:t>grants the Business Service Administrator (BSA) access to EPS.</w:t>
      </w:r>
    </w:p>
    <w:p w:rsidR="00B47C68" w:rsidRDefault="00B47C68" w:rsidP="00D07CCD">
      <w:pPr>
        <w:spacing w:after="0" w:line="240" w:lineRule="auto"/>
      </w:pPr>
    </w:p>
    <w:p w:rsidR="00B47C68" w:rsidRPr="00B47C68" w:rsidRDefault="00B47C68" w:rsidP="00D07CCD">
      <w:pPr>
        <w:spacing w:after="0" w:line="240" w:lineRule="auto"/>
        <w:rPr>
          <w:b/>
        </w:rPr>
      </w:pPr>
      <w:r w:rsidRPr="00B47C68">
        <w:rPr>
          <w:b/>
        </w:rPr>
        <w:t xml:space="preserve">If we have numerous BMEU - do we have to contact each of the locations? </w:t>
      </w:r>
    </w:p>
    <w:p w:rsidR="00D07CCD" w:rsidRDefault="00B47C68" w:rsidP="00B47C68">
      <w:pPr>
        <w:pStyle w:val="ListParagraph"/>
        <w:numPr>
          <w:ilvl w:val="0"/>
          <w:numId w:val="23"/>
        </w:numPr>
        <w:spacing w:after="0" w:line="240" w:lineRule="auto"/>
      </w:pPr>
      <w:r w:rsidRPr="00B47C68">
        <w:t>You can contact one BME that can assist in the migration process.</w:t>
      </w:r>
    </w:p>
    <w:p w:rsidR="00B47C68" w:rsidRDefault="00B47C68" w:rsidP="00B47C68">
      <w:pPr>
        <w:pStyle w:val="ListParagraph"/>
        <w:spacing w:after="0" w:line="240" w:lineRule="auto"/>
      </w:pPr>
    </w:p>
    <w:p w:rsidR="00D07CCD" w:rsidRPr="00D07CCD" w:rsidRDefault="00D07CCD" w:rsidP="00D07CCD">
      <w:pPr>
        <w:spacing w:after="0" w:line="240" w:lineRule="auto"/>
        <w:rPr>
          <w:b/>
        </w:rPr>
      </w:pPr>
      <w:r w:rsidRPr="00D07CCD">
        <w:rPr>
          <w:b/>
        </w:rPr>
        <w:t>When can I start enrolling my CAPS accounts to EPS?</w:t>
      </w:r>
    </w:p>
    <w:p w:rsidR="00D07CCD" w:rsidRDefault="006D3713" w:rsidP="00D07CCD">
      <w:pPr>
        <w:pStyle w:val="ListParagraph"/>
        <w:numPr>
          <w:ilvl w:val="0"/>
          <w:numId w:val="23"/>
        </w:numPr>
        <w:spacing w:after="0" w:line="240" w:lineRule="auto"/>
      </w:pPr>
      <w:r>
        <w:t xml:space="preserve">EPS is already open for enrollment. Start migrating your accounts today. </w:t>
      </w:r>
    </w:p>
    <w:p w:rsidR="00CD450D" w:rsidRDefault="00CD450D" w:rsidP="00CD450D">
      <w:pPr>
        <w:pStyle w:val="ListParagraph"/>
        <w:spacing w:after="0" w:line="240" w:lineRule="auto"/>
      </w:pPr>
    </w:p>
    <w:p w:rsidR="00A051BB" w:rsidRDefault="00A051BB" w:rsidP="00CC78CE">
      <w:pPr>
        <w:spacing w:after="0" w:line="240" w:lineRule="auto"/>
        <w:ind w:left="720"/>
      </w:pPr>
    </w:p>
    <w:p w:rsidR="00A051BB" w:rsidRPr="007B616A" w:rsidRDefault="00A051BB" w:rsidP="00A051BB">
      <w:pPr>
        <w:spacing w:after="0" w:line="240" w:lineRule="auto"/>
        <w:rPr>
          <w:b/>
        </w:rPr>
      </w:pPr>
      <w:r w:rsidRPr="007B616A">
        <w:rPr>
          <w:b/>
        </w:rPr>
        <w:lastRenderedPageBreak/>
        <w:t>W</w:t>
      </w:r>
      <w:r>
        <w:rPr>
          <w:b/>
        </w:rPr>
        <w:t>hat if the</w:t>
      </w:r>
      <w:r w:rsidR="00061EAA">
        <w:rPr>
          <w:b/>
        </w:rPr>
        <w:t xml:space="preserve"> invitation code</w:t>
      </w:r>
      <w:r>
        <w:rPr>
          <w:b/>
        </w:rPr>
        <w:t xml:space="preserve"> requester and BSA aren’t the same person? </w:t>
      </w:r>
    </w:p>
    <w:p w:rsidR="00964CCE" w:rsidRPr="00284644" w:rsidRDefault="00061EAA" w:rsidP="00DB3CF9">
      <w:pPr>
        <w:pStyle w:val="ListParagraph"/>
        <w:numPr>
          <w:ilvl w:val="0"/>
          <w:numId w:val="23"/>
        </w:numPr>
        <w:spacing w:after="0" w:line="240" w:lineRule="auto"/>
        <w:rPr>
          <w:b/>
        </w:rPr>
      </w:pPr>
      <w:r>
        <w:t>Anyone from the company</w:t>
      </w:r>
      <w:r w:rsidR="00DB3CF9" w:rsidRPr="00DB3CF9">
        <w:t xml:space="preserve"> can “request” </w:t>
      </w:r>
      <w:r>
        <w:t xml:space="preserve">an invitation code, </w:t>
      </w:r>
      <w:r w:rsidR="00DB3CF9" w:rsidRPr="00DB3CF9">
        <w:t>but only the BSA can utilize it.</w:t>
      </w:r>
    </w:p>
    <w:p w:rsidR="00284644" w:rsidRDefault="00284644" w:rsidP="00284644">
      <w:pPr>
        <w:spacing w:after="0" w:line="240" w:lineRule="auto"/>
        <w:rPr>
          <w:b/>
        </w:rPr>
      </w:pPr>
    </w:p>
    <w:p w:rsidR="00284644" w:rsidRPr="00284644" w:rsidRDefault="00284644" w:rsidP="00284644">
      <w:pPr>
        <w:spacing w:after="0" w:line="240" w:lineRule="auto"/>
        <w:rPr>
          <w:b/>
        </w:rPr>
      </w:pPr>
      <w:r w:rsidRPr="00284644">
        <w:rPr>
          <w:b/>
        </w:rPr>
        <w:t>How can a mailer request and retrieve an EPS Invitation code for EPS migration if the individual requesting is not the BSA for BCG or EPS. But they would like to become the BSA for EPS.</w:t>
      </w:r>
    </w:p>
    <w:p w:rsidR="00284644" w:rsidRPr="00284644" w:rsidRDefault="00284644" w:rsidP="00284644">
      <w:pPr>
        <w:pStyle w:val="ListParagraph"/>
        <w:numPr>
          <w:ilvl w:val="0"/>
          <w:numId w:val="23"/>
        </w:numPr>
        <w:rPr>
          <w:rFonts w:ascii="Calibri" w:hAnsi="Calibri" w:cs="Times New Roman"/>
          <w:sz w:val="22"/>
        </w:rPr>
      </w:pPr>
      <w:r>
        <w:t>There are two scenarios.</w:t>
      </w:r>
    </w:p>
    <w:p w:rsidR="00284644" w:rsidRPr="00284644" w:rsidRDefault="00284644" w:rsidP="00284644">
      <w:pPr>
        <w:pStyle w:val="ListParagraph"/>
        <w:numPr>
          <w:ilvl w:val="1"/>
          <w:numId w:val="23"/>
        </w:numPr>
        <w:rPr>
          <w:rFonts w:ascii="Calibri" w:hAnsi="Calibri" w:cs="Times New Roman"/>
          <w:b/>
          <w:sz w:val="22"/>
        </w:rPr>
      </w:pPr>
      <w:r w:rsidRPr="00284644">
        <w:rPr>
          <w:b/>
          <w:bCs/>
        </w:rPr>
        <w:t>First Scenario is to Request Access to Business Location. This option will require the BSA of the location to request the invitation code.</w:t>
      </w:r>
    </w:p>
    <w:p w:rsidR="00284644" w:rsidRPr="00284644" w:rsidRDefault="00284644" w:rsidP="00284644">
      <w:pPr>
        <w:pStyle w:val="ListParagraph"/>
        <w:numPr>
          <w:ilvl w:val="2"/>
          <w:numId w:val="23"/>
        </w:numPr>
        <w:rPr>
          <w:rFonts w:ascii="Calibri" w:hAnsi="Calibri" w:cs="Times New Roman"/>
          <w:sz w:val="22"/>
        </w:rPr>
      </w:pPr>
      <w:r>
        <w:t>Create BCG Account in which user is assigned a CRID 94818018 but need access to CRID 94818017. This requires the user to request access to a location by selecting Add a Location from the manage account. The BSA for CRID 94818017 will then need to grant access. The BSA for the original CRID needed for EPS 94818017 will need to be the one to request the invitation code.</w:t>
      </w:r>
    </w:p>
    <w:p w:rsidR="00284644" w:rsidRPr="00284644" w:rsidRDefault="00284644" w:rsidP="00284644">
      <w:pPr>
        <w:pStyle w:val="ListParagraph"/>
        <w:numPr>
          <w:ilvl w:val="1"/>
          <w:numId w:val="23"/>
        </w:numPr>
        <w:rPr>
          <w:rFonts w:ascii="Calibri" w:hAnsi="Calibri" w:cs="Times New Roman"/>
          <w:sz w:val="22"/>
        </w:rPr>
      </w:pPr>
      <w:r w:rsidRPr="00284644">
        <w:rPr>
          <w:b/>
          <w:bCs/>
        </w:rPr>
        <w:t>Second Scenario is to create a new user account for the same CRID. With this option the new user can receive the invitation code.</w:t>
      </w:r>
    </w:p>
    <w:p w:rsidR="00DB3CF9" w:rsidRPr="00284644" w:rsidRDefault="00284644" w:rsidP="00284644">
      <w:pPr>
        <w:pStyle w:val="ListParagraph"/>
        <w:numPr>
          <w:ilvl w:val="2"/>
          <w:numId w:val="23"/>
        </w:numPr>
        <w:rPr>
          <w:rFonts w:ascii="Calibri" w:hAnsi="Calibri" w:cs="Times New Roman"/>
          <w:sz w:val="22"/>
        </w:rPr>
      </w:pPr>
      <w:r>
        <w:t>When creating a new BCG account select Company Identifier under Find my Address enter the CRID and select Find CRID. Once the CRID is found select Create Account. This will create a new user account for the CRID instead of assigning a new CRID.  The BSA for the CRID will then grant access to the services for the user. If they give BSA Delegate the user will be able to request the invitation code since they are now the same as the BSA. BSA Delegate gives the user the same access as the BSA.</w:t>
      </w:r>
    </w:p>
    <w:p w:rsidR="00961DD3" w:rsidRPr="007B616A" w:rsidRDefault="00961DD3" w:rsidP="00961DD3">
      <w:pPr>
        <w:spacing w:after="0" w:line="240" w:lineRule="auto"/>
        <w:rPr>
          <w:b/>
        </w:rPr>
      </w:pPr>
      <w:r w:rsidRPr="007B616A">
        <w:rPr>
          <w:b/>
        </w:rPr>
        <w:t xml:space="preserve">Will EPS </w:t>
      </w:r>
      <w:r w:rsidR="001B62C3">
        <w:rPr>
          <w:b/>
        </w:rPr>
        <w:t>enrollment</w:t>
      </w:r>
      <w:r w:rsidRPr="007B616A">
        <w:rPr>
          <w:b/>
        </w:rPr>
        <w:t xml:space="preserve"> always be</w:t>
      </w:r>
      <w:r w:rsidR="001B62C3">
        <w:rPr>
          <w:b/>
        </w:rPr>
        <w:t xml:space="preserve"> done using an invitation code? </w:t>
      </w:r>
    </w:p>
    <w:p w:rsidR="00961DD3" w:rsidRDefault="00061EAA" w:rsidP="00CC78CE">
      <w:pPr>
        <w:pStyle w:val="ListParagraph"/>
        <w:numPr>
          <w:ilvl w:val="0"/>
          <w:numId w:val="23"/>
        </w:numPr>
        <w:spacing w:after="0" w:line="240" w:lineRule="auto"/>
      </w:pPr>
      <w:r>
        <w:t>No, o</w:t>
      </w:r>
      <w:r w:rsidR="00961DD3">
        <w:t>pe</w:t>
      </w:r>
      <w:r>
        <w:t>n enrollment for EPS will begin</w:t>
      </w:r>
      <w:r w:rsidR="00961DD3">
        <w:t xml:space="preserve"> </w:t>
      </w:r>
      <w:r w:rsidR="001B62C3">
        <w:t>in 2018</w:t>
      </w:r>
      <w:r w:rsidR="00961DD3">
        <w:t xml:space="preserve">. </w:t>
      </w:r>
      <w:r>
        <w:t xml:space="preserve">The exact date has not been determined. </w:t>
      </w:r>
      <w:r w:rsidR="00961DD3">
        <w:t>USPS will provide more information when it becomes available.</w:t>
      </w:r>
    </w:p>
    <w:p w:rsidR="0048430E" w:rsidRDefault="0048430E" w:rsidP="0048430E">
      <w:pPr>
        <w:spacing w:after="0" w:line="240" w:lineRule="auto"/>
      </w:pPr>
    </w:p>
    <w:p w:rsidR="0048430E" w:rsidRDefault="000C6AF6" w:rsidP="0048430E">
      <w:pPr>
        <w:spacing w:after="0" w:line="240" w:lineRule="auto"/>
        <w:rPr>
          <w:b/>
        </w:rPr>
      </w:pPr>
      <w:r>
        <w:rPr>
          <w:b/>
        </w:rPr>
        <w:t>Do I need to zero out my permit</w:t>
      </w:r>
      <w:r w:rsidR="005C3775">
        <w:rPr>
          <w:b/>
        </w:rPr>
        <w:t xml:space="preserve"> balance</w:t>
      </w:r>
      <w:r>
        <w:rPr>
          <w:b/>
        </w:rPr>
        <w:t>s</w:t>
      </w:r>
      <w:r w:rsidR="001B62C3">
        <w:rPr>
          <w:b/>
        </w:rPr>
        <w:t xml:space="preserve"> prior to</w:t>
      </w:r>
      <w:r w:rsidR="0048430E">
        <w:rPr>
          <w:b/>
        </w:rPr>
        <w:t xml:space="preserve"> </w:t>
      </w:r>
      <w:r w:rsidR="001B62C3">
        <w:rPr>
          <w:b/>
        </w:rPr>
        <w:t xml:space="preserve">enrolling in </w:t>
      </w:r>
      <w:r w:rsidR="0048430E">
        <w:rPr>
          <w:b/>
        </w:rPr>
        <w:t>EPS?</w:t>
      </w:r>
    </w:p>
    <w:p w:rsidR="0048430E" w:rsidRPr="00061EAA" w:rsidRDefault="0048430E" w:rsidP="00CC78CE">
      <w:pPr>
        <w:pStyle w:val="ListParagraph"/>
        <w:numPr>
          <w:ilvl w:val="0"/>
          <w:numId w:val="23"/>
        </w:numPr>
        <w:spacing w:after="0" w:line="240" w:lineRule="auto"/>
        <w:rPr>
          <w:b/>
        </w:rPr>
      </w:pPr>
      <w:r>
        <w:t>No</w:t>
      </w:r>
      <w:r w:rsidR="00061EAA">
        <w:t>, t</w:t>
      </w:r>
      <w:r>
        <w:t>he balance on the account will migrate over to EPS upon permit linkage (</w:t>
      </w:r>
      <w:r w:rsidR="000C6AF6">
        <w:t>A permit</w:t>
      </w:r>
      <w:r>
        <w:t xml:space="preserve"> cann</w:t>
      </w:r>
      <w:r w:rsidR="000C6AF6">
        <w:t>ot have a negative balance to link to EPA.)</w:t>
      </w:r>
    </w:p>
    <w:p w:rsidR="00061EAA" w:rsidRDefault="00061EAA" w:rsidP="00061EAA">
      <w:pPr>
        <w:pStyle w:val="CommentText"/>
      </w:pPr>
    </w:p>
    <w:p w:rsidR="00061EAA" w:rsidRPr="00061EAA" w:rsidRDefault="00061EAA" w:rsidP="00061EAA">
      <w:pPr>
        <w:spacing w:after="0" w:line="240" w:lineRule="auto"/>
        <w:rPr>
          <w:b/>
        </w:rPr>
      </w:pPr>
      <w:r w:rsidRPr="00061EAA">
        <w:rPr>
          <w:b/>
        </w:rPr>
        <w:t>What happens if all of my permits are not linked to the EPS?  i.e.</w:t>
      </w:r>
      <w:r>
        <w:rPr>
          <w:b/>
        </w:rPr>
        <w:t>,</w:t>
      </w:r>
      <w:r w:rsidRPr="00061EAA">
        <w:rPr>
          <w:b/>
        </w:rPr>
        <w:t xml:space="preserve"> 2 acco</w:t>
      </w:r>
      <w:r>
        <w:rPr>
          <w:b/>
        </w:rPr>
        <w:t>unts are not linked but 5 are.</w:t>
      </w:r>
    </w:p>
    <w:p w:rsidR="00284644" w:rsidRPr="002C4EA5" w:rsidRDefault="006F103E" w:rsidP="00284644">
      <w:pPr>
        <w:pStyle w:val="ListParagraph"/>
        <w:numPr>
          <w:ilvl w:val="0"/>
          <w:numId w:val="23"/>
        </w:numPr>
        <w:spacing w:after="0" w:line="240" w:lineRule="auto"/>
        <w:rPr>
          <w:b/>
        </w:rPr>
      </w:pPr>
      <w:r>
        <w:t>P</w:t>
      </w:r>
      <w:r w:rsidRPr="006F103E">
        <w:t>ermits linked to EPS will use the EPS account for payment. Permits still linked to CAPs, l</w:t>
      </w:r>
      <w:r>
        <w:t>ocal trust etc. w</w:t>
      </w:r>
      <w:r w:rsidRPr="006F103E">
        <w:t xml:space="preserve">ill continue to use that account for payments. </w:t>
      </w:r>
      <w:r w:rsidR="00061EAA">
        <w:t xml:space="preserve">If you do open an EPS account the money left in your CAPS account will not migrate over to EPS until the last CAPS permit has been linked to EPS. </w:t>
      </w:r>
    </w:p>
    <w:p w:rsidR="002C4EA5" w:rsidRPr="002C4EA5" w:rsidRDefault="002C4EA5" w:rsidP="002C4EA5">
      <w:pPr>
        <w:pStyle w:val="ListParagraph"/>
        <w:spacing w:after="0" w:line="240" w:lineRule="auto"/>
        <w:rPr>
          <w:b/>
        </w:rPr>
      </w:pPr>
    </w:p>
    <w:p w:rsidR="002C4EA5" w:rsidRDefault="002C4EA5" w:rsidP="002C4EA5">
      <w:pPr>
        <w:spacing w:after="0" w:line="240" w:lineRule="auto"/>
        <w:rPr>
          <w:b/>
        </w:rPr>
      </w:pPr>
      <w:r>
        <w:rPr>
          <w:b/>
        </w:rPr>
        <w:t xml:space="preserve">Is EPS </w:t>
      </w:r>
      <w:r w:rsidRPr="002C4EA5">
        <w:rPr>
          <w:b/>
        </w:rPr>
        <w:t>mandatory to all business customers</w:t>
      </w:r>
      <w:r>
        <w:rPr>
          <w:b/>
        </w:rPr>
        <w:t>?</w:t>
      </w:r>
    </w:p>
    <w:p w:rsidR="002C4EA5" w:rsidRDefault="002C4EA5" w:rsidP="002C4EA5">
      <w:pPr>
        <w:pStyle w:val="ListParagraph"/>
        <w:numPr>
          <w:ilvl w:val="0"/>
          <w:numId w:val="23"/>
        </w:numPr>
        <w:spacing w:after="0" w:line="240" w:lineRule="auto"/>
      </w:pPr>
      <w:r w:rsidRPr="002C4EA5">
        <w:t>At this time it is not mandatory that business customers use EPS.</w:t>
      </w:r>
    </w:p>
    <w:p w:rsidR="002C4EA5" w:rsidRDefault="002C4EA5" w:rsidP="002C4EA5">
      <w:pPr>
        <w:spacing w:after="0" w:line="240" w:lineRule="auto"/>
      </w:pPr>
    </w:p>
    <w:p w:rsidR="002C4EA5" w:rsidRDefault="002C4EA5" w:rsidP="002C4EA5">
      <w:pPr>
        <w:spacing w:after="0" w:line="240" w:lineRule="auto"/>
        <w:rPr>
          <w:b/>
        </w:rPr>
      </w:pPr>
      <w:r>
        <w:rPr>
          <w:b/>
        </w:rPr>
        <w:t>C</w:t>
      </w:r>
      <w:r w:rsidRPr="002C4EA5">
        <w:rPr>
          <w:b/>
        </w:rPr>
        <w:t xml:space="preserve">an we request for an onsite training </w:t>
      </w:r>
      <w:r>
        <w:rPr>
          <w:b/>
        </w:rPr>
        <w:t>for EPS?</w:t>
      </w:r>
    </w:p>
    <w:p w:rsidR="002C4EA5" w:rsidRPr="002C4EA5" w:rsidRDefault="002C4EA5" w:rsidP="002C4EA5">
      <w:pPr>
        <w:pStyle w:val="ListParagraph"/>
        <w:numPr>
          <w:ilvl w:val="0"/>
          <w:numId w:val="23"/>
        </w:numPr>
        <w:spacing w:after="0" w:line="240" w:lineRule="auto"/>
        <w:rPr>
          <w:b/>
        </w:rPr>
      </w:pPr>
      <w:r>
        <w:t>Yes,</w:t>
      </w:r>
      <w:r w:rsidRPr="002C4EA5">
        <w:t xml:space="preserve"> reach out to your BME or BMS Analyst if you would like assistance</w:t>
      </w:r>
      <w:r>
        <w:t xml:space="preserve"> setting up an onsite training</w:t>
      </w:r>
      <w:r w:rsidRPr="002C4EA5">
        <w:t>.</w:t>
      </w:r>
    </w:p>
    <w:p w:rsidR="0089142F" w:rsidRPr="0089142F" w:rsidRDefault="007B616A" w:rsidP="0089142F">
      <w:pPr>
        <w:pStyle w:val="Heading1"/>
      </w:pPr>
      <w:bookmarkStart w:id="4" w:name="_Toc506897451"/>
      <w:r>
        <w:t>System Set-Up</w:t>
      </w:r>
      <w:bookmarkEnd w:id="4"/>
    </w:p>
    <w:p w:rsidR="0001407E" w:rsidRDefault="00015A5E" w:rsidP="0001407E">
      <w:pPr>
        <w:spacing w:after="0" w:line="240" w:lineRule="auto"/>
        <w:rPr>
          <w:b/>
        </w:rPr>
      </w:pPr>
      <w:r w:rsidRPr="0001407E">
        <w:rPr>
          <w:b/>
        </w:rPr>
        <w:t xml:space="preserve">I’m a </w:t>
      </w:r>
      <w:r w:rsidR="008005E7">
        <w:rPr>
          <w:b/>
        </w:rPr>
        <w:t>Mail Owner</w:t>
      </w:r>
      <w:r w:rsidRPr="0001407E">
        <w:rPr>
          <w:b/>
        </w:rPr>
        <w:t xml:space="preserve"> </w:t>
      </w:r>
      <w:r w:rsidR="005E07C7">
        <w:rPr>
          <w:b/>
        </w:rPr>
        <w:t>and would like to create an EPA. Do I need to</w:t>
      </w:r>
      <w:r w:rsidRPr="0001407E">
        <w:rPr>
          <w:b/>
        </w:rPr>
        <w:t xml:space="preserve"> know my </w:t>
      </w:r>
      <w:r w:rsidR="0001407E" w:rsidRPr="0001407E">
        <w:rPr>
          <w:b/>
          <w:szCs w:val="20"/>
        </w:rPr>
        <w:t>Business Service Administrator (</w:t>
      </w:r>
      <w:r w:rsidRPr="0001407E">
        <w:rPr>
          <w:b/>
        </w:rPr>
        <w:t>BSA</w:t>
      </w:r>
      <w:r w:rsidR="0001407E" w:rsidRPr="0001407E">
        <w:rPr>
          <w:b/>
        </w:rPr>
        <w:t>)</w:t>
      </w:r>
      <w:r w:rsidR="005E07C7">
        <w:rPr>
          <w:b/>
        </w:rPr>
        <w:t xml:space="preserve">? </w:t>
      </w:r>
    </w:p>
    <w:p w:rsidR="00EA418E" w:rsidRDefault="00061EAA" w:rsidP="00CC78CE">
      <w:pPr>
        <w:pStyle w:val="ListParagraph"/>
        <w:numPr>
          <w:ilvl w:val="0"/>
          <w:numId w:val="23"/>
        </w:numPr>
        <w:tabs>
          <w:tab w:val="left" w:pos="1890"/>
        </w:tabs>
        <w:spacing w:after="0" w:line="240" w:lineRule="auto"/>
      </w:pPr>
      <w:r>
        <w:t>Yes, i</w:t>
      </w:r>
      <w:r w:rsidR="00BB1B40">
        <w:t>f you don’t know your BSA, y</w:t>
      </w:r>
      <w:r w:rsidR="005E07C7">
        <w:t>ou can c</w:t>
      </w:r>
      <w:r w:rsidR="00015A5E">
        <w:t>ontact</w:t>
      </w:r>
      <w:r w:rsidR="005E07C7">
        <w:t xml:space="preserve"> the</w:t>
      </w:r>
      <w:r w:rsidR="00015A5E">
        <w:t xml:space="preserve"> </w:t>
      </w:r>
      <w:r w:rsidR="00015A5E" w:rsidRPr="00CC78CE">
        <w:rPr>
          <w:i/>
          <w:iCs/>
        </w:rPr>
        <w:t>PostalOne!</w:t>
      </w:r>
      <w:r w:rsidR="00015A5E">
        <w:t xml:space="preserve"> He</w:t>
      </w:r>
      <w:r w:rsidR="005E07C7">
        <w:t>l</w:t>
      </w:r>
      <w:r w:rsidR="00015A5E">
        <w:t xml:space="preserve">pdesk at (800)-522-9085 or </w:t>
      </w:r>
      <w:hyperlink r:id="rId10">
        <w:r w:rsidR="00015A5E" w:rsidRPr="69DC9430">
          <w:rPr>
            <w:rStyle w:val="Hyperlink"/>
          </w:rPr>
          <w:t>postalone@email.usps.gov</w:t>
        </w:r>
      </w:hyperlink>
      <w:r w:rsidR="00015A5E">
        <w:t xml:space="preserve"> for assistance</w:t>
      </w:r>
      <w:r w:rsidR="005E07C7">
        <w:t xml:space="preserve">. You can also </w:t>
      </w:r>
      <w:r w:rsidR="00015A5E">
        <w:t xml:space="preserve">refer to </w:t>
      </w:r>
      <w:r w:rsidR="005E07C7">
        <w:t>the Payment Modernization Guide, s</w:t>
      </w:r>
      <w:r w:rsidR="00015A5E">
        <w:t xml:space="preserve">ections 3.5, </w:t>
      </w:r>
      <w:r w:rsidR="00015A5E" w:rsidRPr="00CC78CE">
        <w:rPr>
          <w:rStyle w:val="Hyperlink"/>
          <w:color w:val="auto"/>
          <w:u w:val="none"/>
        </w:rPr>
        <w:t>Requesting Access</w:t>
      </w:r>
      <w:r w:rsidR="005E07C7" w:rsidRPr="00FF4C36">
        <w:t xml:space="preserve"> </w:t>
      </w:r>
      <w:r w:rsidR="005E07C7">
        <w:t>and s</w:t>
      </w:r>
      <w:r w:rsidR="00015A5E">
        <w:t xml:space="preserve">ection 3.6, </w:t>
      </w:r>
      <w:r w:rsidR="00015A5E" w:rsidRPr="00CC78CE">
        <w:rPr>
          <w:rStyle w:val="Hyperlink"/>
          <w:color w:val="auto"/>
          <w:u w:val="none"/>
        </w:rPr>
        <w:t>Adding a Location (CRID)</w:t>
      </w:r>
      <w:r w:rsidR="00015A5E" w:rsidRPr="00FF4C36">
        <w:t>.</w:t>
      </w:r>
    </w:p>
    <w:p w:rsidR="00CD450D" w:rsidRDefault="00CD450D" w:rsidP="00CD450D">
      <w:pPr>
        <w:pStyle w:val="ListParagraph"/>
        <w:tabs>
          <w:tab w:val="left" w:pos="1890"/>
        </w:tabs>
        <w:spacing w:after="0" w:line="240" w:lineRule="auto"/>
      </w:pPr>
    </w:p>
    <w:p w:rsidR="00EA418E" w:rsidRDefault="00EA418E" w:rsidP="00FF4C36">
      <w:pPr>
        <w:tabs>
          <w:tab w:val="left" w:pos="1890"/>
        </w:tabs>
        <w:spacing w:after="0" w:line="240" w:lineRule="auto"/>
      </w:pPr>
    </w:p>
    <w:p w:rsidR="00EA418E" w:rsidRPr="00EA418E" w:rsidRDefault="00EA418E" w:rsidP="00EA418E">
      <w:pPr>
        <w:spacing w:after="0" w:line="240" w:lineRule="auto"/>
        <w:rPr>
          <w:b/>
        </w:rPr>
      </w:pPr>
      <w:r w:rsidRPr="00EA418E">
        <w:rPr>
          <w:b/>
        </w:rPr>
        <w:lastRenderedPageBreak/>
        <w:t>When I lin</w:t>
      </w:r>
      <w:r>
        <w:rPr>
          <w:b/>
        </w:rPr>
        <w:t>k my existing permit to my EPS A</w:t>
      </w:r>
      <w:r w:rsidRPr="00EA418E">
        <w:rPr>
          <w:b/>
        </w:rPr>
        <w:t>ccount, will the permit number change?</w:t>
      </w:r>
    </w:p>
    <w:p w:rsidR="003539C1" w:rsidRDefault="00EA418E" w:rsidP="00CC78CE">
      <w:pPr>
        <w:pStyle w:val="ListParagraph"/>
        <w:numPr>
          <w:ilvl w:val="0"/>
          <w:numId w:val="23"/>
        </w:numPr>
        <w:tabs>
          <w:tab w:val="left" w:pos="1890"/>
        </w:tabs>
        <w:spacing w:after="0" w:line="240" w:lineRule="auto"/>
      </w:pPr>
      <w:r>
        <w:t>No, when linking your permits to your EPS Account the numbers will not change.</w:t>
      </w:r>
    </w:p>
    <w:p w:rsidR="003539C1" w:rsidRPr="003539C1" w:rsidRDefault="003539C1" w:rsidP="003539C1">
      <w:pPr>
        <w:tabs>
          <w:tab w:val="left" w:pos="1890"/>
        </w:tabs>
        <w:spacing w:after="0" w:line="240" w:lineRule="auto"/>
        <w:rPr>
          <w:color w:val="FF0000"/>
        </w:rPr>
      </w:pPr>
    </w:p>
    <w:p w:rsidR="004246E4" w:rsidRPr="004246E4" w:rsidRDefault="004246E4" w:rsidP="004246E4">
      <w:pPr>
        <w:spacing w:after="0" w:line="240" w:lineRule="auto"/>
        <w:rPr>
          <w:b/>
        </w:rPr>
      </w:pPr>
      <w:r w:rsidRPr="004246E4">
        <w:rPr>
          <w:b/>
        </w:rPr>
        <w:t>Can EPS be tested in the TEMS environment?</w:t>
      </w:r>
    </w:p>
    <w:p w:rsidR="004246E4" w:rsidRDefault="004246E4" w:rsidP="004246E4">
      <w:pPr>
        <w:pStyle w:val="ListParagraph"/>
        <w:numPr>
          <w:ilvl w:val="0"/>
          <w:numId w:val="25"/>
        </w:numPr>
        <w:spacing w:after="0" w:line="240" w:lineRule="auto"/>
        <w:contextualSpacing w:val="0"/>
      </w:pPr>
      <w:r>
        <w:t>No, but it can be tested in pre-prod.</w:t>
      </w:r>
    </w:p>
    <w:p w:rsidR="00677688" w:rsidRDefault="00677688" w:rsidP="00677688">
      <w:pPr>
        <w:spacing w:after="0" w:line="240" w:lineRule="auto"/>
      </w:pPr>
    </w:p>
    <w:p w:rsidR="00677688" w:rsidRPr="00677688" w:rsidRDefault="00677688" w:rsidP="00677688">
      <w:pPr>
        <w:spacing w:after="0" w:line="240" w:lineRule="auto"/>
        <w:rPr>
          <w:b/>
        </w:rPr>
      </w:pPr>
      <w:r w:rsidRPr="00677688">
        <w:rPr>
          <w:b/>
        </w:rPr>
        <w:t>After I move last permit from CAPS is migrated to EPS, how long does it take to move the remaining balance from CAPS?</w:t>
      </w:r>
    </w:p>
    <w:p w:rsidR="00677688" w:rsidRDefault="00677688" w:rsidP="00677688">
      <w:pPr>
        <w:pStyle w:val="ListParagraph"/>
        <w:numPr>
          <w:ilvl w:val="0"/>
          <w:numId w:val="26"/>
        </w:numPr>
        <w:spacing w:after="0" w:line="240" w:lineRule="auto"/>
        <w:contextualSpacing w:val="0"/>
      </w:pPr>
      <w:r>
        <w:t>Instantly, at most 5-10 minutes.</w:t>
      </w:r>
    </w:p>
    <w:p w:rsidR="00677688" w:rsidRDefault="00677688" w:rsidP="00677688">
      <w:pPr>
        <w:pStyle w:val="ListParagraph"/>
        <w:spacing w:after="0" w:line="240" w:lineRule="auto"/>
        <w:contextualSpacing w:val="0"/>
      </w:pPr>
    </w:p>
    <w:p w:rsidR="00677688" w:rsidRPr="00677688" w:rsidRDefault="00677688" w:rsidP="00677688">
      <w:pPr>
        <w:spacing w:after="0" w:line="240" w:lineRule="auto"/>
        <w:rPr>
          <w:b/>
        </w:rPr>
      </w:pPr>
      <w:r w:rsidRPr="00677688">
        <w:rPr>
          <w:b/>
        </w:rPr>
        <w:t xml:space="preserve">How do I know when all my CAPS permits are moved over to EPS? </w:t>
      </w:r>
    </w:p>
    <w:p w:rsidR="00677688" w:rsidRDefault="00677688" w:rsidP="00677688">
      <w:pPr>
        <w:pStyle w:val="ListParagraph"/>
        <w:numPr>
          <w:ilvl w:val="0"/>
          <w:numId w:val="26"/>
        </w:numPr>
        <w:spacing w:after="0" w:line="240" w:lineRule="auto"/>
        <w:contextualSpacing w:val="0"/>
      </w:pPr>
      <w:r>
        <w:t xml:space="preserve">All permits will show in the ‘Manage Permits’ screen in EPS. Permits that show in EPS Transaction Report will show as “Migrated” if they have been migrated from your CAPS account. </w:t>
      </w:r>
    </w:p>
    <w:p w:rsidR="00677688" w:rsidRDefault="00677688" w:rsidP="00677688">
      <w:pPr>
        <w:pStyle w:val="ListParagraph"/>
        <w:numPr>
          <w:ilvl w:val="0"/>
          <w:numId w:val="26"/>
        </w:numPr>
        <w:spacing w:after="0" w:line="240" w:lineRule="auto"/>
        <w:contextualSpacing w:val="0"/>
      </w:pPr>
      <w:r>
        <w:t>eVS permit balance will not transfer until eVS is a part of EPS</w:t>
      </w:r>
    </w:p>
    <w:p w:rsidR="00677688" w:rsidRDefault="00677688" w:rsidP="00677688">
      <w:pPr>
        <w:pStyle w:val="ListParagraph"/>
        <w:spacing w:after="0" w:line="240" w:lineRule="auto"/>
        <w:contextualSpacing w:val="0"/>
      </w:pPr>
    </w:p>
    <w:p w:rsidR="00677688" w:rsidRPr="00677688" w:rsidRDefault="00677688" w:rsidP="00677688">
      <w:pPr>
        <w:spacing w:after="0" w:line="240" w:lineRule="auto"/>
        <w:rPr>
          <w:b/>
        </w:rPr>
      </w:pPr>
      <w:r w:rsidRPr="00677688">
        <w:rPr>
          <w:b/>
        </w:rPr>
        <w:t xml:space="preserve">I have multiple EPAs and one CAPS account. I am linking my permits to two separate EPAs, but permits are coming from the same CAPS account. When I link the last permit to EPA, how does CAPS know where to put the balance of the CAPS funds? </w:t>
      </w:r>
    </w:p>
    <w:p w:rsidR="00677688" w:rsidRDefault="00677688" w:rsidP="00677688">
      <w:pPr>
        <w:pStyle w:val="ListParagraph"/>
        <w:numPr>
          <w:ilvl w:val="0"/>
          <w:numId w:val="26"/>
        </w:numPr>
        <w:spacing w:after="0" w:line="240" w:lineRule="auto"/>
        <w:contextualSpacing w:val="0"/>
      </w:pPr>
      <w:r>
        <w:t xml:space="preserve">The last permit linked will get the balance of CAPS funds. From here you can transfer the money between permits if needed. </w:t>
      </w:r>
    </w:p>
    <w:p w:rsidR="00677688" w:rsidRDefault="00677688" w:rsidP="00677688">
      <w:pPr>
        <w:spacing w:after="0" w:line="240" w:lineRule="auto"/>
      </w:pPr>
    </w:p>
    <w:p w:rsidR="00677688" w:rsidRPr="00677688" w:rsidRDefault="00677688" w:rsidP="00677688">
      <w:pPr>
        <w:spacing w:after="0" w:line="240" w:lineRule="auto"/>
        <w:rPr>
          <w:b/>
        </w:rPr>
      </w:pPr>
      <w:r w:rsidRPr="00677688">
        <w:rPr>
          <w:b/>
        </w:rPr>
        <w:t>If I am submitting the mail (eDoc submitter), but not the mail owner/permit owner does that permit need to be moved over to</w:t>
      </w:r>
      <w:r w:rsidR="00184E1F">
        <w:rPr>
          <w:b/>
        </w:rPr>
        <w:t xml:space="preserve"> EPA if it’s associated with a </w:t>
      </w:r>
      <w:r w:rsidRPr="00677688">
        <w:rPr>
          <w:b/>
        </w:rPr>
        <w:t>CAPS account?</w:t>
      </w:r>
    </w:p>
    <w:p w:rsidR="00677688" w:rsidRDefault="00677688" w:rsidP="00677688">
      <w:pPr>
        <w:pStyle w:val="ListParagraph"/>
        <w:numPr>
          <w:ilvl w:val="0"/>
          <w:numId w:val="26"/>
        </w:numPr>
        <w:spacing w:after="0" w:line="240" w:lineRule="auto"/>
      </w:pPr>
      <w:r>
        <w:t>Yes, the mail owner would have to migrate the permit to EPS. The eDoc submitter does not have to do anything different unless it is for Mail Anywhere.</w:t>
      </w:r>
    </w:p>
    <w:p w:rsidR="00494E6F" w:rsidRDefault="00494E6F" w:rsidP="003539C1">
      <w:pPr>
        <w:tabs>
          <w:tab w:val="left" w:pos="1890"/>
        </w:tabs>
        <w:spacing w:after="0" w:line="240" w:lineRule="auto"/>
      </w:pPr>
    </w:p>
    <w:p w:rsidR="00494E6F" w:rsidRPr="00E40205" w:rsidRDefault="00494E6F" w:rsidP="00494E6F">
      <w:pPr>
        <w:spacing w:after="0" w:line="240" w:lineRule="auto"/>
        <w:rPr>
          <w:b/>
        </w:rPr>
      </w:pPr>
      <w:r w:rsidRPr="00E40205">
        <w:rPr>
          <w:b/>
        </w:rPr>
        <w:t>How do I add a Customer Registration ID (CRID) to EPS?</w:t>
      </w:r>
    </w:p>
    <w:p w:rsidR="00494E6F" w:rsidRPr="00E40205" w:rsidRDefault="00494E6F" w:rsidP="00494E6F">
      <w:pPr>
        <w:pStyle w:val="ListParagraph"/>
        <w:numPr>
          <w:ilvl w:val="0"/>
          <w:numId w:val="26"/>
        </w:numPr>
      </w:pPr>
      <w:r w:rsidRPr="00E40205">
        <w:t xml:space="preserve">To request access to EPS as a BCG user without access to the CRID, you must first add the CRID to your profile. To do this, login to the BCG and select “Manage Account” on the left hand side. </w:t>
      </w:r>
    </w:p>
    <w:p w:rsidR="00494E6F" w:rsidRPr="00297B88" w:rsidRDefault="00494E6F" w:rsidP="00494E6F">
      <w:pPr>
        <w:jc w:val="center"/>
        <w:rPr>
          <w:color w:val="FF0000"/>
        </w:rPr>
      </w:pPr>
      <w:r w:rsidRPr="00297B88">
        <w:rPr>
          <w:noProof/>
          <w:color w:val="FF0000"/>
        </w:rPr>
        <mc:AlternateContent>
          <mc:Choice Requires="wps">
            <w:drawing>
              <wp:anchor distT="0" distB="0" distL="114300" distR="114300" simplePos="0" relativeHeight="251660288" behindDoc="0" locked="0" layoutInCell="1" allowOverlap="1" wp14:anchorId="58FCD9CD" wp14:editId="773C6762">
                <wp:simplePos x="0" y="0"/>
                <wp:positionH relativeFrom="column">
                  <wp:posOffset>83127</wp:posOffset>
                </wp:positionH>
                <wp:positionV relativeFrom="paragraph">
                  <wp:posOffset>2369080</wp:posOffset>
                </wp:positionV>
                <wp:extent cx="875282" cy="190629"/>
                <wp:effectExtent l="19050" t="19050" r="20320" b="19050"/>
                <wp:wrapNone/>
                <wp:docPr id="44" name="Rectangle 44"/>
                <wp:cNvGraphicFramePr/>
                <a:graphic xmlns:a="http://schemas.openxmlformats.org/drawingml/2006/main">
                  <a:graphicData uri="http://schemas.microsoft.com/office/word/2010/wordprocessingShape">
                    <wps:wsp>
                      <wps:cNvSpPr/>
                      <wps:spPr>
                        <a:xfrm>
                          <a:off x="0" y="0"/>
                          <a:ext cx="875282" cy="19062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88CE27" id="Rectangle 44" o:spid="_x0000_s1026" style="position:absolute;margin-left:6.55pt;margin-top:186.55pt;width:68.9pt;height: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" filled="f" strokecolor="red" strokeweight="2.25pt"/>
            </w:pict>
          </mc:Fallback>
        </mc:AlternateContent>
      </w:r>
      <w:r w:rsidRPr="00297B88">
        <w:rPr>
          <w:noProof/>
          <w:color w:val="FF0000"/>
        </w:rPr>
        <mc:AlternateContent>
          <mc:Choice Requires="wps">
            <w:drawing>
              <wp:anchor distT="0" distB="0" distL="114300" distR="114300" simplePos="0" relativeHeight="251659264" behindDoc="0" locked="0" layoutInCell="1" allowOverlap="1" wp14:anchorId="6357199A" wp14:editId="1F7E24A7">
                <wp:simplePos x="0" y="0"/>
                <wp:positionH relativeFrom="column">
                  <wp:posOffset>1652766</wp:posOffset>
                </wp:positionH>
                <wp:positionV relativeFrom="paragraph">
                  <wp:posOffset>765212</wp:posOffset>
                </wp:positionV>
                <wp:extent cx="444975" cy="112467"/>
                <wp:effectExtent l="0" t="0" r="12700" b="20955"/>
                <wp:wrapNone/>
                <wp:docPr id="31" name="Rectangle 31"/>
                <wp:cNvGraphicFramePr/>
                <a:graphic xmlns:a="http://schemas.openxmlformats.org/drawingml/2006/main">
                  <a:graphicData uri="http://schemas.microsoft.com/office/word/2010/wordprocessingShape">
                    <wps:wsp>
                      <wps:cNvSpPr/>
                      <wps:spPr>
                        <a:xfrm>
                          <a:off x="0" y="0"/>
                          <a:ext cx="444975" cy="112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739E9C" id="Rectangle 31" o:spid="_x0000_s1026" style="position:absolute;margin-left:130.15pt;margin-top:60.25pt;width:35.05pt;height:8.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" fillcolor="white [3212]" strokecolor="white [3212]" strokeweight="1pt"/>
            </w:pict>
          </mc:Fallback>
        </mc:AlternateContent>
      </w:r>
      <w:r w:rsidRPr="00297B88">
        <w:rPr>
          <w:noProof/>
          <w:color w:val="FF0000"/>
        </w:rPr>
        <w:drawing>
          <wp:inline distT="0" distB="0" distL="0" distR="0" wp14:anchorId="4550F03C" wp14:editId="4D1D1845">
            <wp:extent cx="5943600" cy="2703195"/>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C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703195"/>
                    </a:xfrm>
                    <a:prstGeom prst="rect">
                      <a:avLst/>
                    </a:prstGeom>
                  </pic:spPr>
                </pic:pic>
              </a:graphicData>
            </a:graphic>
          </wp:inline>
        </w:drawing>
      </w:r>
    </w:p>
    <w:p w:rsidR="00494E6F" w:rsidRPr="00E40205" w:rsidRDefault="00494E6F" w:rsidP="00494E6F">
      <w:r w:rsidRPr="00E40205">
        <w:t xml:space="preserve">Then select “Manage Profile” at the top and “Add A Location” to add the CRID to your profile. </w:t>
      </w:r>
    </w:p>
    <w:p w:rsidR="00494E6F" w:rsidRPr="00E40205" w:rsidRDefault="00494E6F" w:rsidP="00494E6F">
      <w:pPr>
        <w:jc w:val="center"/>
      </w:pPr>
      <w:r w:rsidRPr="00E40205">
        <w:rPr>
          <w:noProof/>
        </w:rPr>
        <w:lastRenderedPageBreak/>
        <mc:AlternateContent>
          <mc:Choice Requires="wps">
            <w:drawing>
              <wp:anchor distT="0" distB="0" distL="114300" distR="114300" simplePos="0" relativeHeight="251666432" behindDoc="0" locked="0" layoutInCell="1" allowOverlap="1" wp14:anchorId="7038ED2C" wp14:editId="52EFB695">
                <wp:simplePos x="0" y="0"/>
                <wp:positionH relativeFrom="column">
                  <wp:posOffset>2395959</wp:posOffset>
                </wp:positionH>
                <wp:positionV relativeFrom="paragraph">
                  <wp:posOffset>2335940</wp:posOffset>
                </wp:positionV>
                <wp:extent cx="1221105" cy="439838"/>
                <wp:effectExtent l="0" t="0" r="0" b="0"/>
                <wp:wrapNone/>
                <wp:docPr id="94" name="Text Box 94"/>
                <wp:cNvGraphicFramePr/>
                <a:graphic xmlns:a="http://schemas.openxmlformats.org/drawingml/2006/main">
                  <a:graphicData uri="http://schemas.microsoft.com/office/word/2010/wordprocessingShape">
                    <wps:wsp>
                      <wps:cNvSpPr txBox="1"/>
                      <wps:spPr>
                        <a:xfrm>
                          <a:off x="0" y="0"/>
                          <a:ext cx="1221105" cy="439838"/>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1DA" w:rsidRPr="005F23A5" w:rsidRDefault="00D931DA" w:rsidP="00494E6F">
                            <w:pPr>
                              <w:rPr>
                                <w:color w:val="595959" w:themeColor="text1" w:themeTint="A6"/>
                                <w:sz w:val="16"/>
                              </w:rPr>
                            </w:pPr>
                            <w:r w:rsidRPr="005F23A5">
                              <w:rPr>
                                <w:color w:val="595959" w:themeColor="text1" w:themeTint="A6"/>
                                <w:sz w:val="16"/>
                              </w:rPr>
                              <w:t>Jim’s Candies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38ED2C" id="_x0000_t202" coordsize="21600,21600" o:spt="202" path="m,l,21600r21600,l21600,xe">
                <v:stroke joinstyle="miter"/>
                <v:path gradientshapeok="t" o:connecttype="rect"/>
              </v:shapetype>
              <v:shape id="Text Box 94" o:spid="_x0000_s1026" type="#_x0000_t202" style="position:absolute;left:0;text-align:left;margin-left:188.65pt;margin-top:183.95pt;width:96.15pt;height:34.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" fillcolor="#f2f2f2 [3052]" stroked="f" strokeweight=".5pt">
                <v:textbox>
                  <w:txbxContent>
                    <w:p w:rsidR="00D931DA" w:rsidRPr="005F23A5" w:rsidRDefault="00D931DA" w:rsidP="00494E6F">
                      <w:pPr>
                        <w:rPr>
                          <w:color w:val="595959" w:themeColor="text1" w:themeTint="A6"/>
                          <w:sz w:val="16"/>
                        </w:rPr>
                      </w:pPr>
                      <w:r w:rsidRPr="005F23A5">
                        <w:rPr>
                          <w:color w:val="595959" w:themeColor="text1" w:themeTint="A6"/>
                          <w:sz w:val="16"/>
                        </w:rPr>
                        <w:t>Jim’s Candies</w:t>
                      </w:r>
                    </w:p>
                  </w:txbxContent>
                </v:textbox>
              </v:shape>
            </w:pict>
          </mc:Fallback>
        </mc:AlternateContent>
      </w:r>
      <w:r w:rsidRPr="00E40205">
        <w:rPr>
          <w:noProof/>
        </w:rPr>
        <mc:AlternateContent>
          <mc:Choice Requires="wps">
            <w:drawing>
              <wp:anchor distT="0" distB="0" distL="114300" distR="114300" simplePos="0" relativeHeight="251665408" behindDoc="0" locked="0" layoutInCell="1" allowOverlap="1" wp14:anchorId="513C46DF" wp14:editId="1077C390">
                <wp:simplePos x="0" y="0"/>
                <wp:positionH relativeFrom="column">
                  <wp:posOffset>2395959</wp:posOffset>
                </wp:positionH>
                <wp:positionV relativeFrom="paragraph">
                  <wp:posOffset>2341727</wp:posOffset>
                </wp:positionV>
                <wp:extent cx="1221130" cy="445626"/>
                <wp:effectExtent l="0" t="0" r="17145" b="12065"/>
                <wp:wrapNone/>
                <wp:docPr id="93" name="Rectangle 93"/>
                <wp:cNvGraphicFramePr/>
                <a:graphic xmlns:a="http://schemas.openxmlformats.org/drawingml/2006/main">
                  <a:graphicData uri="http://schemas.microsoft.com/office/word/2010/wordprocessingShape">
                    <wps:wsp>
                      <wps:cNvSpPr/>
                      <wps:spPr>
                        <a:xfrm>
                          <a:off x="0" y="0"/>
                          <a:ext cx="1221130" cy="445626"/>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6B275C" id="Rectangle 93" o:spid="_x0000_s1026" style="position:absolute;margin-left:188.65pt;margin-top:184.4pt;width:96.15pt;height:35.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" fillcolor="#f2f2f2 [3052]" strokecolor="#f2f2f2 [3052]" strokeweight="1pt"/>
            </w:pict>
          </mc:Fallback>
        </mc:AlternateContent>
      </w:r>
      <w:r w:rsidRPr="00E40205">
        <w:rPr>
          <w:noProof/>
        </w:rPr>
        <mc:AlternateContent>
          <mc:Choice Requires="wps">
            <w:drawing>
              <wp:anchor distT="0" distB="0" distL="114300" distR="114300" simplePos="0" relativeHeight="251664384" behindDoc="0" locked="0" layoutInCell="1" allowOverlap="1" wp14:anchorId="5D962A07" wp14:editId="64D729A7">
                <wp:simplePos x="0" y="0"/>
                <wp:positionH relativeFrom="column">
                  <wp:posOffset>2419109</wp:posOffset>
                </wp:positionH>
                <wp:positionV relativeFrom="paragraph">
                  <wp:posOffset>1045363</wp:posOffset>
                </wp:positionV>
                <wp:extent cx="1556168" cy="370060"/>
                <wp:effectExtent l="0" t="0" r="25400" b="11430"/>
                <wp:wrapNone/>
                <wp:docPr id="92" name="Text Box 92"/>
                <wp:cNvGraphicFramePr/>
                <a:graphic xmlns:a="http://schemas.openxmlformats.org/drawingml/2006/main">
                  <a:graphicData uri="http://schemas.microsoft.com/office/word/2010/wordprocessingShape">
                    <wps:wsp>
                      <wps:cNvSpPr txBox="1"/>
                      <wps:spPr>
                        <a:xfrm>
                          <a:off x="0" y="0"/>
                          <a:ext cx="1556168" cy="37006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931DA" w:rsidRPr="005F23A5" w:rsidRDefault="00D931DA" w:rsidP="00494E6F">
                            <w:pPr>
                              <w:rPr>
                                <w:color w:val="595959" w:themeColor="text1" w:themeTint="A6"/>
                                <w:sz w:val="16"/>
                              </w:rPr>
                            </w:pPr>
                            <w:r w:rsidRPr="005F23A5">
                              <w:rPr>
                                <w:color w:val="595959" w:themeColor="text1" w:themeTint="A6"/>
                                <w:sz w:val="16"/>
                              </w:rPr>
                              <w:t>Jim Brown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962A07" id="Text Box 92" o:spid="_x0000_s1027" type="#_x0000_t202" style="position:absolute;left:0;text-align:left;margin-left:190.5pt;margin-top:82.3pt;width:122.55pt;height:29.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" fillcolor="white [3212]" strokecolor="white [3212]" strokeweight=".5pt">
                <v:textbox>
                  <w:txbxContent>
                    <w:p w:rsidR="00D931DA" w:rsidRPr="005F23A5" w:rsidRDefault="00D931DA" w:rsidP="00494E6F">
                      <w:pPr>
                        <w:rPr>
                          <w:color w:val="595959" w:themeColor="text1" w:themeTint="A6"/>
                          <w:sz w:val="16"/>
                        </w:rPr>
                      </w:pPr>
                      <w:r w:rsidRPr="005F23A5">
                        <w:rPr>
                          <w:color w:val="595959" w:themeColor="text1" w:themeTint="A6"/>
                          <w:sz w:val="16"/>
                        </w:rPr>
                        <w:t>Jim Brown</w:t>
                      </w:r>
                    </w:p>
                  </w:txbxContent>
                </v:textbox>
              </v:shape>
            </w:pict>
          </mc:Fallback>
        </mc:AlternateContent>
      </w:r>
      <w:r w:rsidRPr="00E40205">
        <w:rPr>
          <w:noProof/>
        </w:rPr>
        <mc:AlternateContent>
          <mc:Choice Requires="wps">
            <w:drawing>
              <wp:anchor distT="0" distB="0" distL="114300" distR="114300" simplePos="0" relativeHeight="251663360" behindDoc="0" locked="0" layoutInCell="1" allowOverlap="1" wp14:anchorId="2D65E714" wp14:editId="395EA3F6">
                <wp:simplePos x="0" y="0"/>
                <wp:positionH relativeFrom="column">
                  <wp:posOffset>2401747</wp:posOffset>
                </wp:positionH>
                <wp:positionV relativeFrom="paragraph">
                  <wp:posOffset>1033788</wp:posOffset>
                </wp:positionV>
                <wp:extent cx="1574157" cy="381965"/>
                <wp:effectExtent l="0" t="0" r="26670" b="18415"/>
                <wp:wrapNone/>
                <wp:docPr id="91" name="Rectangle 91"/>
                <wp:cNvGraphicFramePr/>
                <a:graphic xmlns:a="http://schemas.openxmlformats.org/drawingml/2006/main">
                  <a:graphicData uri="http://schemas.microsoft.com/office/word/2010/wordprocessingShape">
                    <wps:wsp>
                      <wps:cNvSpPr/>
                      <wps:spPr>
                        <a:xfrm>
                          <a:off x="0" y="0"/>
                          <a:ext cx="1574157" cy="381965"/>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75B0CA" id="Rectangle 91" o:spid="_x0000_s1026" style="position:absolute;margin-left:189.1pt;margin-top:81.4pt;width:123.95pt;height:30.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" fillcolor="#f2f2f2 [3052]" strokecolor="#f2f2f2 [3052]" strokeweight="1pt"/>
            </w:pict>
          </mc:Fallback>
        </mc:AlternateContent>
      </w:r>
      <w:r w:rsidRPr="00E40205">
        <w:rPr>
          <w:noProof/>
        </w:rPr>
        <mc:AlternateContent>
          <mc:Choice Requires="wps">
            <w:drawing>
              <wp:anchor distT="0" distB="0" distL="114300" distR="114300" simplePos="0" relativeHeight="251662336" behindDoc="0" locked="0" layoutInCell="1" allowOverlap="1" wp14:anchorId="7EC4E8F5" wp14:editId="632A01FA">
                <wp:simplePos x="0" y="0"/>
                <wp:positionH relativeFrom="column">
                  <wp:posOffset>4444678</wp:posOffset>
                </wp:positionH>
                <wp:positionV relativeFrom="paragraph">
                  <wp:posOffset>3464472</wp:posOffset>
                </wp:positionV>
                <wp:extent cx="607671" cy="133108"/>
                <wp:effectExtent l="19050" t="19050" r="21590" b="19685"/>
                <wp:wrapNone/>
                <wp:docPr id="85" name="Rectangle 85"/>
                <wp:cNvGraphicFramePr/>
                <a:graphic xmlns:a="http://schemas.openxmlformats.org/drawingml/2006/main">
                  <a:graphicData uri="http://schemas.microsoft.com/office/word/2010/wordprocessingShape">
                    <wps:wsp>
                      <wps:cNvSpPr/>
                      <wps:spPr>
                        <a:xfrm>
                          <a:off x="0" y="0"/>
                          <a:ext cx="607671" cy="13310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B1C515" id="Rectangle 85" o:spid="_x0000_s1026" style="position:absolute;margin-left:349.95pt;margin-top:272.8pt;width:47.8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" filled="f" strokecolor="red" strokeweight="2.25pt"/>
            </w:pict>
          </mc:Fallback>
        </mc:AlternateContent>
      </w:r>
      <w:r w:rsidRPr="00E40205">
        <w:rPr>
          <w:noProof/>
        </w:rPr>
        <mc:AlternateContent>
          <mc:Choice Requires="wps">
            <w:drawing>
              <wp:anchor distT="0" distB="0" distL="114300" distR="114300" simplePos="0" relativeHeight="251661312" behindDoc="0" locked="0" layoutInCell="1" allowOverlap="1" wp14:anchorId="5D9AC124" wp14:editId="14F05C72">
                <wp:simplePos x="0" y="0"/>
                <wp:positionH relativeFrom="column">
                  <wp:posOffset>2019782</wp:posOffset>
                </wp:positionH>
                <wp:positionV relativeFrom="paragraph">
                  <wp:posOffset>113601</wp:posOffset>
                </wp:positionV>
                <wp:extent cx="659757" cy="173620"/>
                <wp:effectExtent l="19050" t="19050" r="26670" b="17145"/>
                <wp:wrapNone/>
                <wp:docPr id="84" name="Rectangle 84"/>
                <wp:cNvGraphicFramePr/>
                <a:graphic xmlns:a="http://schemas.openxmlformats.org/drawingml/2006/main">
                  <a:graphicData uri="http://schemas.microsoft.com/office/word/2010/wordprocessingShape">
                    <wps:wsp>
                      <wps:cNvSpPr/>
                      <wps:spPr>
                        <a:xfrm>
                          <a:off x="0" y="0"/>
                          <a:ext cx="659757" cy="17362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D406A4" id="Rectangle 84" o:spid="_x0000_s1026" style="position:absolute;margin-left:159.05pt;margin-top:8.95pt;width:51.95pt;height:13.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" filled="f" strokecolor="red" strokeweight="2.25pt"/>
            </w:pict>
          </mc:Fallback>
        </mc:AlternateContent>
      </w:r>
      <w:r w:rsidRPr="00E40205">
        <w:rPr>
          <w:noProof/>
        </w:rPr>
        <w:drawing>
          <wp:inline distT="0" distB="0" distL="0" distR="0" wp14:anchorId="64173723" wp14:editId="69AB1C9E">
            <wp:extent cx="4735699" cy="4053677"/>
            <wp:effectExtent l="0" t="0" r="8255" b="444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manage profile.PNG"/>
                    <pic:cNvPicPr/>
                  </pic:nvPicPr>
                  <pic:blipFill>
                    <a:blip r:embed="rId12">
                      <a:extLst>
                        <a:ext uri="{28A0092B-C50C-407E-A947-70E740481C1C}">
                          <a14:useLocalDpi xmlns:a14="http://schemas.microsoft.com/office/drawing/2010/main" val="0"/>
                        </a:ext>
                      </a:extLst>
                    </a:blip>
                    <a:stretch>
                      <a:fillRect/>
                    </a:stretch>
                  </pic:blipFill>
                  <pic:spPr>
                    <a:xfrm>
                      <a:off x="0" y="0"/>
                      <a:ext cx="4741511" cy="4058652"/>
                    </a:xfrm>
                    <a:prstGeom prst="rect">
                      <a:avLst/>
                    </a:prstGeom>
                  </pic:spPr>
                </pic:pic>
              </a:graphicData>
            </a:graphic>
          </wp:inline>
        </w:drawing>
      </w:r>
    </w:p>
    <w:p w:rsidR="00494E6F" w:rsidRPr="00E40205" w:rsidRDefault="00494E6F" w:rsidP="00494E6F"/>
    <w:p w:rsidR="00494E6F" w:rsidRPr="00E40205" w:rsidRDefault="00494E6F" w:rsidP="00494E6F"/>
    <w:p w:rsidR="00494E6F" w:rsidRPr="00E40205" w:rsidRDefault="00494E6F" w:rsidP="00494E6F"/>
    <w:p w:rsidR="00494E6F" w:rsidRPr="00E40205" w:rsidRDefault="00494E6F" w:rsidP="00494E6F">
      <w:r w:rsidRPr="00E40205">
        <w:t xml:space="preserve">You may now request access to Enterprise Payment. Select “Other Services” on the left hand side. Then select “Go to Service” next to Enterprise Payment. </w:t>
      </w:r>
    </w:p>
    <w:p w:rsidR="00494E6F" w:rsidRPr="00E40205" w:rsidRDefault="00494E6F" w:rsidP="00494E6F">
      <w:pPr>
        <w:jc w:val="center"/>
      </w:pPr>
      <w:r w:rsidRPr="00E40205">
        <w:rPr>
          <w:noProof/>
        </w:rPr>
        <mc:AlternateContent>
          <mc:Choice Requires="wps">
            <w:drawing>
              <wp:anchor distT="0" distB="0" distL="114300" distR="114300" simplePos="0" relativeHeight="251668480" behindDoc="0" locked="0" layoutInCell="1" allowOverlap="1" wp14:anchorId="6475D09C" wp14:editId="16D0CA24">
                <wp:simplePos x="0" y="0"/>
                <wp:positionH relativeFrom="column">
                  <wp:posOffset>4494922</wp:posOffset>
                </wp:positionH>
                <wp:positionV relativeFrom="paragraph">
                  <wp:posOffset>2306544</wp:posOffset>
                </wp:positionV>
                <wp:extent cx="586781" cy="127135"/>
                <wp:effectExtent l="19050" t="19050" r="22860" b="25400"/>
                <wp:wrapNone/>
                <wp:docPr id="95" name="Rectangle 95"/>
                <wp:cNvGraphicFramePr/>
                <a:graphic xmlns:a="http://schemas.openxmlformats.org/drawingml/2006/main">
                  <a:graphicData uri="http://schemas.microsoft.com/office/word/2010/wordprocessingShape">
                    <wps:wsp>
                      <wps:cNvSpPr/>
                      <wps:spPr>
                        <a:xfrm>
                          <a:off x="0" y="0"/>
                          <a:ext cx="586781" cy="12713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A74DF" id="Rectangle 95" o:spid="_x0000_s1026" style="position:absolute;margin-left:353.95pt;margin-top:181.6pt;width:46.2pt;height:1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" filled="f" strokecolor="red" strokeweight="2.25pt"/>
            </w:pict>
          </mc:Fallback>
        </mc:AlternateContent>
      </w:r>
      <w:r w:rsidRPr="00E40205">
        <w:rPr>
          <w:noProof/>
        </w:rPr>
        <mc:AlternateContent>
          <mc:Choice Requires="wps">
            <w:drawing>
              <wp:anchor distT="0" distB="0" distL="114300" distR="114300" simplePos="0" relativeHeight="251667456" behindDoc="0" locked="0" layoutInCell="1" allowOverlap="1" wp14:anchorId="62E775E8" wp14:editId="64A33346">
                <wp:simplePos x="0" y="0"/>
                <wp:positionH relativeFrom="column">
                  <wp:posOffset>516835</wp:posOffset>
                </wp:positionH>
                <wp:positionV relativeFrom="paragraph">
                  <wp:posOffset>1681811</wp:posOffset>
                </wp:positionV>
                <wp:extent cx="797044" cy="156475"/>
                <wp:effectExtent l="19050" t="19050" r="22225" b="15240"/>
                <wp:wrapNone/>
                <wp:docPr id="1024" name="Rectangle 1024"/>
                <wp:cNvGraphicFramePr/>
                <a:graphic xmlns:a="http://schemas.openxmlformats.org/drawingml/2006/main">
                  <a:graphicData uri="http://schemas.microsoft.com/office/word/2010/wordprocessingShape">
                    <wps:wsp>
                      <wps:cNvSpPr/>
                      <wps:spPr>
                        <a:xfrm>
                          <a:off x="0" y="0"/>
                          <a:ext cx="797044" cy="1564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BFF4A" id="Rectangle 1024" o:spid="_x0000_s1026" style="position:absolute;margin-left:40.7pt;margin-top:132.45pt;width:62.75pt;height:1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" filled="f" strokecolor="red" strokeweight="2.25pt"/>
            </w:pict>
          </mc:Fallback>
        </mc:AlternateContent>
      </w:r>
      <w:r w:rsidRPr="00E40205">
        <w:rPr>
          <w:noProof/>
        </w:rPr>
        <w:drawing>
          <wp:inline distT="0" distB="0" distL="0" distR="0" wp14:anchorId="63F2F725" wp14:editId="7B0023CC">
            <wp:extent cx="4861711" cy="2787173"/>
            <wp:effectExtent l="0" t="0" r="0"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77496" cy="2796223"/>
                    </a:xfrm>
                    <a:prstGeom prst="rect">
                      <a:avLst/>
                    </a:prstGeom>
                  </pic:spPr>
                </pic:pic>
              </a:graphicData>
            </a:graphic>
          </wp:inline>
        </w:drawing>
      </w:r>
    </w:p>
    <w:p w:rsidR="00166936" w:rsidRPr="00E40205" w:rsidRDefault="00494E6F" w:rsidP="00494E6F">
      <w:pPr>
        <w:spacing w:after="0" w:line="240" w:lineRule="auto"/>
      </w:pPr>
      <w:r w:rsidRPr="00E40205">
        <w:lastRenderedPageBreak/>
        <w:t xml:space="preserve">The designated BSA must now approve your request to EPS before you are given access. </w:t>
      </w:r>
    </w:p>
    <w:p w:rsidR="00166936" w:rsidRPr="00E40205" w:rsidRDefault="00166936" w:rsidP="00494E6F">
      <w:pPr>
        <w:spacing w:after="0" w:line="240" w:lineRule="auto"/>
      </w:pPr>
    </w:p>
    <w:p w:rsidR="00166936" w:rsidRPr="00E40205" w:rsidRDefault="00166936" w:rsidP="00494E6F">
      <w:pPr>
        <w:spacing w:after="0" w:line="240" w:lineRule="auto"/>
        <w:rPr>
          <w:b/>
        </w:rPr>
      </w:pPr>
      <w:r w:rsidRPr="00E40205">
        <w:rPr>
          <w:b/>
        </w:rPr>
        <w:t xml:space="preserve">Will I be able to view permits not linked to my CRID? </w:t>
      </w:r>
    </w:p>
    <w:p w:rsidR="00166936" w:rsidRPr="00E40205" w:rsidRDefault="00166936" w:rsidP="00166936">
      <w:pPr>
        <w:pStyle w:val="ListParagraph"/>
        <w:numPr>
          <w:ilvl w:val="0"/>
          <w:numId w:val="26"/>
        </w:numPr>
        <w:spacing w:after="0" w:line="240" w:lineRule="auto"/>
      </w:pPr>
      <w:r w:rsidRPr="00E40205">
        <w:t xml:space="preserve">EPS returns all permits that you have ‘Manage Mailing Access’ to in the BCG, this enables multiple permits to be tied to a central EPS account, but still maintain the permit to CRID linkage. </w:t>
      </w:r>
    </w:p>
    <w:p w:rsidR="00166936" w:rsidRPr="00E40205" w:rsidRDefault="00166936" w:rsidP="00166936">
      <w:pPr>
        <w:pStyle w:val="ListParagraph"/>
        <w:spacing w:after="0" w:line="240" w:lineRule="auto"/>
      </w:pPr>
    </w:p>
    <w:p w:rsidR="0089142F" w:rsidRPr="00E40205" w:rsidRDefault="00166936" w:rsidP="00166936">
      <w:pPr>
        <w:pStyle w:val="ListParagraph"/>
        <w:spacing w:after="0" w:line="240" w:lineRule="auto"/>
      </w:pPr>
      <w:r w:rsidRPr="00E40205">
        <w:t xml:space="preserve">If customers want to manage accounts at the CRID level multiple EPAs can be established pulling from a central bank account. This enables authorization at the EPA level, so one person can view one EPA account, but not the other if need be.  </w:t>
      </w:r>
    </w:p>
    <w:p w:rsidR="0089142F" w:rsidRPr="00E40205" w:rsidRDefault="0089142F" w:rsidP="0089142F">
      <w:pPr>
        <w:spacing w:after="0" w:line="240" w:lineRule="auto"/>
      </w:pPr>
    </w:p>
    <w:p w:rsidR="0089142F" w:rsidRPr="00E40205" w:rsidRDefault="0089142F" w:rsidP="0089142F">
      <w:pPr>
        <w:spacing w:after="0" w:line="240" w:lineRule="auto"/>
        <w:rPr>
          <w:b/>
        </w:rPr>
      </w:pPr>
      <w:r w:rsidRPr="00E40205">
        <w:rPr>
          <w:b/>
        </w:rPr>
        <w:t>As a Mail Owner how do I give my Mail Service Provider (MSP) access to an EPS account?</w:t>
      </w:r>
    </w:p>
    <w:p w:rsidR="0089142F" w:rsidRPr="00E40205" w:rsidRDefault="0089142F" w:rsidP="0089142F">
      <w:pPr>
        <w:pStyle w:val="ListParagraph"/>
        <w:numPr>
          <w:ilvl w:val="0"/>
          <w:numId w:val="26"/>
        </w:numPr>
      </w:pPr>
      <w:r w:rsidRPr="00E40205">
        <w:t xml:space="preserve">To do so, the Mail Owner </w:t>
      </w:r>
      <w:r w:rsidRPr="00E40205">
        <w:rPr>
          <w:b/>
          <w:bCs/>
        </w:rPr>
        <w:t>completes steps 3&amp;4</w:t>
      </w:r>
      <w:r w:rsidRPr="00E40205">
        <w:t xml:space="preserve"> of the process below:</w:t>
      </w:r>
    </w:p>
    <w:p w:rsidR="0089142F" w:rsidRPr="00E40205" w:rsidRDefault="0089142F" w:rsidP="0089142F">
      <w:pPr>
        <w:pStyle w:val="ListParagraph"/>
        <w:numPr>
          <w:ilvl w:val="1"/>
          <w:numId w:val="26"/>
        </w:numPr>
      </w:pPr>
      <w:r w:rsidRPr="00E40205">
        <w:t>The MSP logs into BCG and adds the CRID on that EPS account to the BCG account</w:t>
      </w:r>
    </w:p>
    <w:p w:rsidR="0089142F" w:rsidRPr="00E40205" w:rsidRDefault="0089142F" w:rsidP="0089142F">
      <w:pPr>
        <w:pStyle w:val="ListParagraph"/>
        <w:numPr>
          <w:ilvl w:val="1"/>
          <w:numId w:val="26"/>
        </w:numPr>
      </w:pPr>
      <w:r w:rsidRPr="00E40205">
        <w:t>MSP requests access to EPS service under that CRID</w:t>
      </w:r>
    </w:p>
    <w:p w:rsidR="0089142F" w:rsidRPr="00E40205" w:rsidRDefault="0089142F" w:rsidP="0089142F">
      <w:pPr>
        <w:pStyle w:val="ListParagraph"/>
        <w:numPr>
          <w:ilvl w:val="1"/>
          <w:numId w:val="26"/>
        </w:numPr>
        <w:rPr>
          <w:b/>
          <w:bCs/>
          <w:i/>
          <w:iCs/>
        </w:rPr>
      </w:pPr>
      <w:r w:rsidRPr="00E40205">
        <w:rPr>
          <w:b/>
          <w:bCs/>
          <w:i/>
          <w:iCs/>
        </w:rPr>
        <w:t>BSA (assumed to be Mail Owner) grants access to EPS Service to MSP BCG user</w:t>
      </w:r>
    </w:p>
    <w:p w:rsidR="0089142F" w:rsidRPr="00E40205" w:rsidRDefault="0089142F" w:rsidP="0089142F">
      <w:pPr>
        <w:pStyle w:val="ListParagraph"/>
        <w:numPr>
          <w:ilvl w:val="1"/>
          <w:numId w:val="26"/>
        </w:numPr>
        <w:rPr>
          <w:b/>
          <w:bCs/>
          <w:i/>
          <w:iCs/>
        </w:rPr>
      </w:pPr>
      <w:r w:rsidRPr="00E40205">
        <w:rPr>
          <w:b/>
          <w:bCs/>
          <w:i/>
          <w:iCs/>
        </w:rPr>
        <w:t xml:space="preserve">EPS Account Administrator adds MSP BCG user to the EPS Account </w:t>
      </w:r>
    </w:p>
    <w:p w:rsidR="0089142F" w:rsidRPr="00E40205" w:rsidRDefault="0089142F" w:rsidP="0089142F">
      <w:pPr>
        <w:pStyle w:val="ListParagraph"/>
        <w:numPr>
          <w:ilvl w:val="2"/>
          <w:numId w:val="26"/>
        </w:numPr>
        <w:rPr>
          <w:b/>
          <w:bCs/>
          <w:i/>
          <w:iCs/>
        </w:rPr>
      </w:pPr>
      <w:r w:rsidRPr="00E40205">
        <w:rPr>
          <w:b/>
          <w:bCs/>
          <w:i/>
          <w:iCs/>
        </w:rPr>
        <w:t>for read-only report access, the role granted is Subscriber</w:t>
      </w:r>
    </w:p>
    <w:p w:rsidR="0085756F" w:rsidRDefault="0089142F" w:rsidP="0089142F">
      <w:pPr>
        <w:ind w:left="720"/>
      </w:pPr>
      <w:r w:rsidRPr="00E40205">
        <w:t>Note: This will grant the MSP user access to view ALL transactions on the EPS reports, even if some transactions were made by other MSPs.</w:t>
      </w:r>
    </w:p>
    <w:p w:rsidR="0085756F" w:rsidRPr="0085756F" w:rsidRDefault="0085756F" w:rsidP="0085756F">
      <w:pPr>
        <w:spacing w:after="0" w:line="240" w:lineRule="auto"/>
        <w:rPr>
          <w:b/>
        </w:rPr>
      </w:pPr>
      <w:r w:rsidRPr="0085756F">
        <w:rPr>
          <w:b/>
        </w:rPr>
        <w:t xml:space="preserve">Today separate groups manage different postal products; when we transition to EPA, will we be able to maintain the separate management/payment of each product? </w:t>
      </w:r>
    </w:p>
    <w:p w:rsidR="00CD450D" w:rsidRPr="00CD450D" w:rsidRDefault="0085756F" w:rsidP="0085756F">
      <w:pPr>
        <w:pStyle w:val="ListParagraph"/>
        <w:numPr>
          <w:ilvl w:val="0"/>
          <w:numId w:val="26"/>
        </w:numPr>
        <w:rPr>
          <w:b/>
          <w:bCs/>
          <w:i/>
          <w:iCs/>
        </w:rPr>
      </w:pPr>
      <w:r w:rsidRPr="0085756F">
        <w:t>You can have multiple EPA's in which products can be linked to different accounts to keep the separation.</w:t>
      </w:r>
    </w:p>
    <w:p w:rsidR="00CD450D" w:rsidRDefault="00CD450D" w:rsidP="00CD450D">
      <w:pPr>
        <w:spacing w:after="0"/>
      </w:pPr>
      <w:r w:rsidRPr="00CD450D">
        <w:rPr>
          <w:b/>
        </w:rPr>
        <w:t>If we convert PO Boxes, ACS, and Business Reply Mail, will we have 3 separate EPA numbers?</w:t>
      </w:r>
      <w:r w:rsidRPr="00CD450D">
        <w:t xml:space="preserve"> </w:t>
      </w:r>
    </w:p>
    <w:p w:rsidR="00015A5E" w:rsidRPr="00CD450D" w:rsidRDefault="00CD450D" w:rsidP="00CD450D">
      <w:pPr>
        <w:pStyle w:val="ListParagraph"/>
        <w:numPr>
          <w:ilvl w:val="0"/>
          <w:numId w:val="26"/>
        </w:numPr>
        <w:spacing w:after="0"/>
      </w:pPr>
      <w:r w:rsidRPr="00CD450D">
        <w:t>You have an option to use one EPA or multiple.</w:t>
      </w:r>
      <w:hyperlink w:anchor="_Requesting_Access" w:history="1"/>
      <w:hyperlink w:anchor="_Adding_a_Location" w:history="1"/>
    </w:p>
    <w:p w:rsidR="00961DD3" w:rsidRDefault="00961DD3" w:rsidP="00961DD3">
      <w:pPr>
        <w:pStyle w:val="Heading1"/>
      </w:pPr>
      <w:bookmarkStart w:id="5" w:name="_Toc506897452"/>
      <w:r>
        <w:t>Mail Service Provider (MSP)</w:t>
      </w:r>
      <w:bookmarkEnd w:id="5"/>
    </w:p>
    <w:p w:rsidR="00961DD3" w:rsidRDefault="00961DD3" w:rsidP="00961DD3">
      <w:pPr>
        <w:spacing w:after="0" w:line="240" w:lineRule="auto"/>
        <w:rPr>
          <w:b/>
        </w:rPr>
      </w:pPr>
      <w:r w:rsidRPr="0001407E">
        <w:rPr>
          <w:b/>
        </w:rPr>
        <w:t>I am a Mail Service Provider</w:t>
      </w:r>
      <w:r>
        <w:rPr>
          <w:b/>
        </w:rPr>
        <w:t xml:space="preserve"> (MSP)</w:t>
      </w:r>
      <w:r w:rsidR="0079082B">
        <w:rPr>
          <w:b/>
        </w:rPr>
        <w:t>. How do I set</w:t>
      </w:r>
      <w:r w:rsidRPr="0001407E">
        <w:rPr>
          <w:b/>
        </w:rPr>
        <w:t>-up my c</w:t>
      </w:r>
      <w:r w:rsidR="0079082B">
        <w:rPr>
          <w:b/>
        </w:rPr>
        <w:t>ustomer’s</w:t>
      </w:r>
      <w:r w:rsidRPr="0001407E">
        <w:rPr>
          <w:b/>
        </w:rPr>
        <w:t xml:space="preserve"> </w:t>
      </w:r>
      <w:r w:rsidR="00280608">
        <w:rPr>
          <w:b/>
        </w:rPr>
        <w:t>EPA</w:t>
      </w:r>
      <w:r w:rsidRPr="0001407E">
        <w:rPr>
          <w:b/>
        </w:rPr>
        <w:t>?</w:t>
      </w:r>
    </w:p>
    <w:p w:rsidR="00280608" w:rsidRDefault="00961DD3" w:rsidP="00280608">
      <w:pPr>
        <w:spacing w:after="0" w:line="240" w:lineRule="auto"/>
      </w:pPr>
      <w:r w:rsidRPr="008249B1">
        <w:rPr>
          <w:u w:val="single"/>
        </w:rPr>
        <w:t>ACH Debit:</w:t>
      </w:r>
      <w:r>
        <w:t xml:space="preserve"> </w:t>
      </w:r>
      <w:r w:rsidR="00280608">
        <w:t>The MSP will</w:t>
      </w:r>
      <w:r>
        <w:t xml:space="preserve"> need to have access to the Mail Owner’s bank account information</w:t>
      </w:r>
      <w:r w:rsidR="00280608">
        <w:t>. The MSP will</w:t>
      </w:r>
      <w:r>
        <w:t xml:space="preserve"> the</w:t>
      </w:r>
      <w:r w:rsidR="00280608">
        <w:t>n need the Mail Owner to either:</w:t>
      </w:r>
    </w:p>
    <w:p w:rsidR="00280608" w:rsidRDefault="00280608" w:rsidP="00280608">
      <w:pPr>
        <w:pStyle w:val="ListParagraph"/>
        <w:numPr>
          <w:ilvl w:val="0"/>
          <w:numId w:val="19"/>
        </w:numPr>
        <w:spacing w:after="0" w:line="240" w:lineRule="auto"/>
      </w:pPr>
      <w:r>
        <w:t>E</w:t>
      </w:r>
      <w:r w:rsidR="00961DD3">
        <w:t>nter the micro-debit verification</w:t>
      </w:r>
      <w:r>
        <w:t xml:space="preserve"> transaction </w:t>
      </w:r>
    </w:p>
    <w:p w:rsidR="00961DD3" w:rsidRPr="00A4292D" w:rsidRDefault="00280608" w:rsidP="00280608">
      <w:pPr>
        <w:pStyle w:val="ListParagraph"/>
        <w:numPr>
          <w:ilvl w:val="0"/>
          <w:numId w:val="19"/>
        </w:numPr>
        <w:spacing w:after="0" w:line="240" w:lineRule="auto"/>
      </w:pPr>
      <w:r>
        <w:t>G</w:t>
      </w:r>
      <w:r w:rsidR="00961DD3">
        <w:t>ive the values of the verification t</w:t>
      </w:r>
      <w:r>
        <w:t>o the MSP to verify the account</w:t>
      </w:r>
    </w:p>
    <w:p w:rsidR="00280608" w:rsidRDefault="00280608" w:rsidP="00280608">
      <w:pPr>
        <w:spacing w:after="0" w:line="240" w:lineRule="auto"/>
        <w:rPr>
          <w:b/>
        </w:rPr>
      </w:pPr>
    </w:p>
    <w:p w:rsidR="00943DEF" w:rsidRPr="00280608" w:rsidRDefault="00961DD3" w:rsidP="00280608">
      <w:pPr>
        <w:spacing w:after="0" w:line="240" w:lineRule="auto"/>
        <w:rPr>
          <w:rFonts w:asciiTheme="majorHAnsi" w:eastAsiaTheme="majorEastAsia" w:hAnsiTheme="majorHAnsi" w:cstheme="majorBidi"/>
          <w:sz w:val="24"/>
          <w:szCs w:val="32"/>
        </w:rPr>
      </w:pPr>
      <w:r w:rsidRPr="008249B1">
        <w:rPr>
          <w:u w:val="single"/>
        </w:rPr>
        <w:t>Trust</w:t>
      </w:r>
      <w:r w:rsidR="00280608" w:rsidRPr="008249B1">
        <w:rPr>
          <w:u w:val="single"/>
        </w:rPr>
        <w:t xml:space="preserve"> Account</w:t>
      </w:r>
      <w:r w:rsidRPr="008249B1">
        <w:rPr>
          <w:u w:val="single"/>
        </w:rPr>
        <w:t>:</w:t>
      </w:r>
      <w:r w:rsidR="00280608">
        <w:t xml:space="preserve"> The MSP would need to set-</w:t>
      </w:r>
      <w:r w:rsidRPr="00706C32">
        <w:t>up an EPA on behalf of the Mail Owner. The</w:t>
      </w:r>
      <w:r w:rsidR="00280608">
        <w:t>n the MSP wou</w:t>
      </w:r>
      <w:r w:rsidR="00C22ED0">
        <w:t>ld fund the Trust Account. Note:</w:t>
      </w:r>
      <w:r w:rsidR="00280608">
        <w:t xml:space="preserve"> </w:t>
      </w:r>
      <w:r w:rsidR="00C22ED0">
        <w:t>A</w:t>
      </w:r>
      <w:r w:rsidR="006D001A">
        <w:t xml:space="preserve"> </w:t>
      </w:r>
      <w:r w:rsidR="00280608">
        <w:t>Trust Account is a</w:t>
      </w:r>
      <w:r w:rsidRPr="00706C32">
        <w:t xml:space="preserve">utomatically </w:t>
      </w:r>
      <w:r w:rsidR="006D001A">
        <w:t xml:space="preserve">set-up </w:t>
      </w:r>
      <w:r w:rsidR="00280608">
        <w:t>when the</w:t>
      </w:r>
      <w:r w:rsidR="00706C32">
        <w:t xml:space="preserve"> EPA </w:t>
      </w:r>
      <w:r w:rsidR="00280608">
        <w:t>is created</w:t>
      </w:r>
      <w:r w:rsidR="00706C32">
        <w:t>.</w:t>
      </w:r>
    </w:p>
    <w:p w:rsidR="00706C32" w:rsidRPr="00706C32" w:rsidRDefault="00706C32" w:rsidP="00706C32">
      <w:pPr>
        <w:pStyle w:val="ListParagraph"/>
        <w:spacing w:after="0" w:line="240" w:lineRule="auto"/>
        <w:rPr>
          <w:rFonts w:asciiTheme="majorHAnsi" w:eastAsiaTheme="majorEastAsia" w:hAnsiTheme="majorHAnsi" w:cstheme="majorBidi"/>
          <w:color w:val="2E74B5" w:themeColor="accent1" w:themeShade="BF"/>
          <w:sz w:val="24"/>
          <w:szCs w:val="32"/>
        </w:rPr>
      </w:pPr>
    </w:p>
    <w:p w:rsidR="00FB2C10" w:rsidRDefault="00280608" w:rsidP="00FB2C10">
      <w:pPr>
        <w:spacing w:after="0" w:line="240" w:lineRule="auto"/>
        <w:rPr>
          <w:b/>
        </w:rPr>
      </w:pPr>
      <w:r>
        <w:rPr>
          <w:b/>
        </w:rPr>
        <w:t>I am a MSP and my customer has linked</w:t>
      </w:r>
      <w:r w:rsidR="00FB2C10" w:rsidRPr="00FB2C10">
        <w:rPr>
          <w:b/>
        </w:rPr>
        <w:t xml:space="preserve"> a permit to </w:t>
      </w:r>
      <w:r>
        <w:rPr>
          <w:b/>
        </w:rPr>
        <w:t>EPA. C</w:t>
      </w:r>
      <w:r w:rsidR="00FB2C10" w:rsidRPr="00FB2C10">
        <w:rPr>
          <w:b/>
        </w:rPr>
        <w:t xml:space="preserve">an I present a combined mailing with permits linked to </w:t>
      </w:r>
      <w:r>
        <w:rPr>
          <w:b/>
        </w:rPr>
        <w:t>a CAPS account</w:t>
      </w:r>
      <w:r w:rsidR="00FB2C10" w:rsidRPr="00FB2C10">
        <w:rPr>
          <w:b/>
        </w:rPr>
        <w:t xml:space="preserve">, </w:t>
      </w:r>
      <w:r>
        <w:rPr>
          <w:b/>
        </w:rPr>
        <w:t xml:space="preserve">a </w:t>
      </w:r>
      <w:r w:rsidR="00FB2C10" w:rsidRPr="00FB2C10">
        <w:rPr>
          <w:b/>
        </w:rPr>
        <w:t xml:space="preserve">local trust and </w:t>
      </w:r>
      <w:r>
        <w:rPr>
          <w:b/>
        </w:rPr>
        <w:t>an EPA</w:t>
      </w:r>
      <w:r w:rsidR="00FB2C10" w:rsidRPr="00FB2C10">
        <w:rPr>
          <w:b/>
        </w:rPr>
        <w:t>?</w:t>
      </w:r>
    </w:p>
    <w:p w:rsidR="008249B1" w:rsidRDefault="008249B1" w:rsidP="00CC78CE">
      <w:pPr>
        <w:pStyle w:val="ListParagraph"/>
        <w:numPr>
          <w:ilvl w:val="0"/>
          <w:numId w:val="23"/>
        </w:numPr>
        <w:spacing w:after="0" w:line="240" w:lineRule="auto"/>
      </w:pPr>
      <w:r>
        <w:t>Yes. T</w:t>
      </w:r>
      <w:r w:rsidR="00FB2C10">
        <w:t>he system will</w:t>
      </w:r>
      <w:r>
        <w:t xml:space="preserve"> perform the following transactions based on the account type. The MSP can view the Postage Statement transaction details in </w:t>
      </w:r>
      <w:r w:rsidRPr="00CC78CE">
        <w:rPr>
          <w:i/>
          <w:iCs/>
        </w:rPr>
        <w:t>PostalOne!. </w:t>
      </w:r>
      <w:r w:rsidRPr="00CC78CE">
        <w:rPr>
          <w:iCs/>
        </w:rPr>
        <w:t>The c</w:t>
      </w:r>
      <w:r>
        <w:t>ustomer will see the transaction for their portion of the mailing within EPS.</w:t>
      </w:r>
    </w:p>
    <w:p w:rsidR="008249B1" w:rsidRDefault="008249B1" w:rsidP="00280608">
      <w:pPr>
        <w:spacing w:after="0" w:line="240" w:lineRule="auto"/>
        <w:rPr>
          <w:b/>
        </w:rPr>
      </w:pPr>
    </w:p>
    <w:p w:rsidR="008249B1" w:rsidRDefault="008249B1" w:rsidP="00CC78CE">
      <w:pPr>
        <w:spacing w:after="0" w:line="240" w:lineRule="auto"/>
        <w:ind w:left="720"/>
      </w:pPr>
      <w:r w:rsidRPr="008249B1">
        <w:rPr>
          <w:u w:val="single"/>
        </w:rPr>
        <w:t>CAPS:</w:t>
      </w:r>
      <w:r>
        <w:rPr>
          <w:b/>
        </w:rPr>
        <w:tab/>
      </w:r>
      <w:r>
        <w:t xml:space="preserve">The system will </w:t>
      </w:r>
      <w:r w:rsidR="00FB2C10">
        <w:t>rout</w:t>
      </w:r>
      <w:r>
        <w:t>e the transaction amount to CAPS</w:t>
      </w:r>
      <w:r w:rsidR="000C6AF6">
        <w:t>.</w:t>
      </w:r>
      <w:r w:rsidR="00FB2C10">
        <w:t xml:space="preserve"> </w:t>
      </w:r>
    </w:p>
    <w:p w:rsidR="008249B1" w:rsidRDefault="008249B1" w:rsidP="00CC78CE">
      <w:pPr>
        <w:spacing w:after="0" w:line="240" w:lineRule="auto"/>
        <w:ind w:left="720"/>
      </w:pPr>
      <w:r w:rsidRPr="008249B1">
        <w:rPr>
          <w:u w:val="single"/>
        </w:rPr>
        <w:t>EPA:</w:t>
      </w:r>
      <w:r>
        <w:rPr>
          <w:b/>
        </w:rPr>
        <w:tab/>
      </w:r>
      <w:r>
        <w:t>The system will route the transaction amount to EPA</w:t>
      </w:r>
      <w:r w:rsidR="000C6AF6">
        <w:t>.</w:t>
      </w:r>
      <w:r>
        <w:t xml:space="preserve"> </w:t>
      </w:r>
    </w:p>
    <w:p w:rsidR="008249B1" w:rsidRDefault="008249B1" w:rsidP="00CC78CE">
      <w:pPr>
        <w:spacing w:after="0" w:line="240" w:lineRule="auto"/>
        <w:ind w:left="720"/>
      </w:pPr>
      <w:r w:rsidRPr="008249B1">
        <w:rPr>
          <w:u w:val="single"/>
        </w:rPr>
        <w:t>Local Trust:</w:t>
      </w:r>
      <w:r>
        <w:t xml:space="preserve"> The funds will be </w:t>
      </w:r>
      <w:r w:rsidR="00FB2C10">
        <w:t>withdraw</w:t>
      </w:r>
      <w:r>
        <w:t>n</w:t>
      </w:r>
      <w:r w:rsidR="00FB2C10">
        <w:t xml:space="preserve"> from </w:t>
      </w:r>
      <w:r>
        <w:t xml:space="preserve">the </w:t>
      </w:r>
      <w:r w:rsidR="00FB2C10">
        <w:t xml:space="preserve">account.  </w:t>
      </w:r>
    </w:p>
    <w:p w:rsidR="00706C32" w:rsidRDefault="00706C32" w:rsidP="00706C32">
      <w:pPr>
        <w:spacing w:after="0" w:line="240" w:lineRule="auto"/>
        <w:rPr>
          <w:b/>
          <w:bCs/>
        </w:rPr>
      </w:pPr>
    </w:p>
    <w:p w:rsidR="00F01348" w:rsidRPr="00F01348" w:rsidRDefault="00F01348" w:rsidP="00F01348">
      <w:pPr>
        <w:spacing w:after="0" w:line="240" w:lineRule="auto"/>
        <w:rPr>
          <w:b/>
          <w:bCs/>
        </w:rPr>
      </w:pPr>
      <w:r w:rsidRPr="00F01348">
        <w:rPr>
          <w:b/>
          <w:bCs/>
        </w:rPr>
        <w:t>As an MSP can I make a Mobile Check Capture deposit into my client’s EPA?</w:t>
      </w:r>
    </w:p>
    <w:p w:rsidR="00F01348" w:rsidRDefault="00813AB5" w:rsidP="00F01348">
      <w:pPr>
        <w:pStyle w:val="ListParagraph"/>
        <w:numPr>
          <w:ilvl w:val="0"/>
          <w:numId w:val="23"/>
        </w:numPr>
      </w:pPr>
      <w:r w:rsidRPr="00D060BD">
        <w:t xml:space="preserve">Yes, you will need the 10 digit EPS Account number to make the deposit. </w:t>
      </w:r>
    </w:p>
    <w:p w:rsidR="00C672E3" w:rsidRPr="00C672E3" w:rsidRDefault="00C672E3" w:rsidP="00C672E3">
      <w:pPr>
        <w:spacing w:after="0" w:line="240" w:lineRule="auto"/>
        <w:rPr>
          <w:b/>
          <w:bCs/>
        </w:rPr>
      </w:pPr>
      <w:r w:rsidRPr="00C672E3">
        <w:rPr>
          <w:b/>
          <w:bCs/>
        </w:rPr>
        <w:t xml:space="preserve">Can a customer transfer funds from their EPS to a MSP's EPS account? </w:t>
      </w:r>
    </w:p>
    <w:p w:rsidR="00C672E3" w:rsidRDefault="00C672E3" w:rsidP="00C672E3">
      <w:pPr>
        <w:pStyle w:val="ListParagraph"/>
        <w:numPr>
          <w:ilvl w:val="0"/>
          <w:numId w:val="23"/>
        </w:numPr>
        <w:spacing w:after="0" w:line="240" w:lineRule="auto"/>
      </w:pPr>
      <w:r w:rsidRPr="00C672E3">
        <w:rPr>
          <w:bCs/>
        </w:rPr>
        <w:t>Y</w:t>
      </w:r>
      <w:r w:rsidRPr="00C672E3">
        <w:t>ou cannot transfer funds online, however you can deposit cash, check or money order at any retail location using the 10 digit EPA number or you can do a FedWire or ACH Credit deposit.</w:t>
      </w:r>
    </w:p>
    <w:p w:rsidR="00C672E3" w:rsidRDefault="00C672E3" w:rsidP="00C672E3">
      <w:pPr>
        <w:spacing w:after="0" w:line="240" w:lineRule="auto"/>
      </w:pPr>
    </w:p>
    <w:p w:rsidR="00C672E3" w:rsidRPr="00C672E3" w:rsidRDefault="00C672E3" w:rsidP="00C672E3">
      <w:pPr>
        <w:spacing w:after="0" w:line="240" w:lineRule="auto"/>
        <w:rPr>
          <w:b/>
        </w:rPr>
      </w:pPr>
      <w:r w:rsidRPr="00C672E3">
        <w:rPr>
          <w:b/>
        </w:rPr>
        <w:t xml:space="preserve">As an MSP, we have mail owners that fill out a permit application and send a check for us to give to the local Post Office for opening a permit on their behalf. Will this still be an option or will the mail owner need to set up an EPS in the BCG? </w:t>
      </w:r>
    </w:p>
    <w:p w:rsidR="00C672E3" w:rsidRDefault="00C672E3" w:rsidP="00C672E3">
      <w:pPr>
        <w:pStyle w:val="ListParagraph"/>
        <w:numPr>
          <w:ilvl w:val="0"/>
          <w:numId w:val="23"/>
        </w:numPr>
        <w:spacing w:after="0" w:line="240" w:lineRule="auto"/>
      </w:pPr>
      <w:r w:rsidRPr="00C672E3">
        <w:t xml:space="preserve">The mail owner would need to set up their EPA or the MSP could open the permit under their CRID and EPA.  </w:t>
      </w:r>
    </w:p>
    <w:p w:rsidR="00C672E3" w:rsidRDefault="00C672E3" w:rsidP="00C672E3">
      <w:pPr>
        <w:spacing w:after="0" w:line="240" w:lineRule="auto"/>
      </w:pPr>
    </w:p>
    <w:p w:rsidR="00C672E3" w:rsidRPr="00C672E3" w:rsidRDefault="00C672E3" w:rsidP="00C672E3">
      <w:pPr>
        <w:spacing w:after="0" w:line="240" w:lineRule="auto"/>
        <w:rPr>
          <w:b/>
        </w:rPr>
      </w:pPr>
      <w:r w:rsidRPr="00C672E3">
        <w:rPr>
          <w:b/>
        </w:rPr>
        <w:t xml:space="preserve">As an MSP, I am able to use the BCG to verify a client's permit number and the account number for that permit.  If a client changes to EPA will the account number in the BCG be updated (and maybe indicate it is an EPA account)? </w:t>
      </w:r>
    </w:p>
    <w:p w:rsidR="00C672E3" w:rsidRDefault="00C672E3" w:rsidP="00C672E3">
      <w:pPr>
        <w:pStyle w:val="ListParagraph"/>
        <w:numPr>
          <w:ilvl w:val="0"/>
          <w:numId w:val="23"/>
        </w:numPr>
        <w:spacing w:after="0" w:line="240" w:lineRule="auto"/>
      </w:pPr>
      <w:r>
        <w:t>Yes, t</w:t>
      </w:r>
      <w:r w:rsidRPr="00C672E3">
        <w:t>his will be updated to include the 10 Digit EPA.</w:t>
      </w:r>
    </w:p>
    <w:p w:rsidR="00C672E3" w:rsidRDefault="00C672E3" w:rsidP="00C672E3">
      <w:pPr>
        <w:spacing w:after="0" w:line="240" w:lineRule="auto"/>
      </w:pPr>
    </w:p>
    <w:p w:rsidR="00C672E3" w:rsidRPr="00C672E3" w:rsidRDefault="00C672E3" w:rsidP="00C672E3">
      <w:pPr>
        <w:spacing w:after="0" w:line="240" w:lineRule="auto"/>
        <w:rPr>
          <w:b/>
        </w:rPr>
      </w:pPr>
      <w:r w:rsidRPr="00C672E3">
        <w:rPr>
          <w:b/>
        </w:rPr>
        <w:t xml:space="preserve">How does this new system affect my company as we mail for multiple customers using their permits and CAPS accounts, and use both Mail.dat files and </w:t>
      </w:r>
      <w:r w:rsidRPr="00C672E3">
        <w:rPr>
          <w:b/>
          <w:i/>
        </w:rPr>
        <w:t>PostalOne!</w:t>
      </w:r>
      <w:r w:rsidRPr="00C672E3">
        <w:rPr>
          <w:b/>
        </w:rPr>
        <w:t>?</w:t>
      </w:r>
    </w:p>
    <w:p w:rsidR="00C672E3" w:rsidRDefault="00C672E3" w:rsidP="00C672E3">
      <w:pPr>
        <w:pStyle w:val="ListParagraph"/>
        <w:numPr>
          <w:ilvl w:val="0"/>
          <w:numId w:val="23"/>
        </w:numPr>
        <w:spacing w:after="0" w:line="240" w:lineRule="auto"/>
      </w:pPr>
      <w:r w:rsidRPr="00C672E3">
        <w:t>The new system will not affect your mailing processes, the payments for transactions linked to EPS will flow through the system. If you use the account number in the .mpa field this will need to be updated to the new EPA number</w:t>
      </w:r>
      <w:r>
        <w:t>.</w:t>
      </w:r>
    </w:p>
    <w:p w:rsidR="00C672E3" w:rsidRDefault="00C672E3" w:rsidP="00C672E3">
      <w:pPr>
        <w:spacing w:after="0" w:line="240" w:lineRule="auto"/>
      </w:pPr>
    </w:p>
    <w:p w:rsidR="00C672E3" w:rsidRPr="00C672E3" w:rsidRDefault="00C672E3" w:rsidP="00C672E3">
      <w:pPr>
        <w:spacing w:after="0" w:line="240" w:lineRule="auto"/>
        <w:rPr>
          <w:b/>
        </w:rPr>
      </w:pPr>
      <w:r w:rsidRPr="00C672E3">
        <w:rPr>
          <w:b/>
        </w:rPr>
        <w:t xml:space="preserve">If a client pays me, </w:t>
      </w:r>
      <w:r>
        <w:rPr>
          <w:b/>
        </w:rPr>
        <w:t>MSP</w:t>
      </w:r>
      <w:r w:rsidRPr="00C672E3">
        <w:rPr>
          <w:b/>
        </w:rPr>
        <w:t xml:space="preserve">, with a check made out to the USPS / US Postmaster, can I deposit that check to my EPS account? In most cases our clients pay for their mailings by making a check out to our company and we fund through our CAPS account. </w:t>
      </w:r>
    </w:p>
    <w:p w:rsidR="00C672E3" w:rsidRDefault="00C672E3" w:rsidP="00C672E3">
      <w:pPr>
        <w:pStyle w:val="ListParagraph"/>
        <w:numPr>
          <w:ilvl w:val="0"/>
          <w:numId w:val="23"/>
        </w:numPr>
        <w:spacing w:after="0" w:line="240" w:lineRule="auto"/>
      </w:pPr>
      <w:r w:rsidRPr="00C672E3">
        <w:t>Yes</w:t>
      </w:r>
      <w:r>
        <w:t>,</w:t>
      </w:r>
      <w:r w:rsidRPr="00C672E3">
        <w:t xml:space="preserve"> you can deposit into your EPA.  The holder of the EPA is responsible for any negative balances, check returns etc.</w:t>
      </w:r>
    </w:p>
    <w:p w:rsidR="00C672E3" w:rsidRPr="00D060BD" w:rsidRDefault="00C672E3" w:rsidP="00C672E3">
      <w:pPr>
        <w:pStyle w:val="ListParagraph"/>
        <w:spacing w:after="0" w:line="240" w:lineRule="auto"/>
      </w:pPr>
    </w:p>
    <w:p w:rsidR="00E26F0C" w:rsidRDefault="00E26F0C" w:rsidP="00297B88">
      <w:pPr>
        <w:pStyle w:val="Heading2"/>
        <w:numPr>
          <w:ilvl w:val="0"/>
          <w:numId w:val="0"/>
        </w:numPr>
        <w:rPr>
          <w:sz w:val="24"/>
          <w:szCs w:val="24"/>
        </w:rPr>
      </w:pPr>
      <w:bookmarkStart w:id="6" w:name="_Toc506897453"/>
      <w:r w:rsidRPr="00E26F0C">
        <w:rPr>
          <w:sz w:val="24"/>
          <w:szCs w:val="24"/>
        </w:rPr>
        <w:t>Funding Mail Owner’s Account as an MSP</w:t>
      </w:r>
      <w:bookmarkEnd w:id="6"/>
    </w:p>
    <w:p w:rsidR="005F6562" w:rsidRPr="00E40205" w:rsidRDefault="002B0B81" w:rsidP="00E26F0C">
      <w:pPr>
        <w:pStyle w:val="ListParagraph"/>
        <w:numPr>
          <w:ilvl w:val="0"/>
          <w:numId w:val="23"/>
        </w:numPr>
      </w:pPr>
      <w:r w:rsidRPr="00E40205">
        <w:t>MSPs</w:t>
      </w:r>
      <w:r w:rsidR="00A35097" w:rsidRPr="00E40205">
        <w:t xml:space="preserve"> have the ability to deposit money into a Mail Owner’s Trust A</w:t>
      </w:r>
      <w:r w:rsidR="00E26F0C" w:rsidRPr="00E40205">
        <w:t>ccount with</w:t>
      </w:r>
      <w:r w:rsidRPr="00E40205">
        <w:t xml:space="preserve">out an assigned role to the account.  </w:t>
      </w:r>
    </w:p>
    <w:p w:rsidR="00E26F0C" w:rsidRPr="00E40205" w:rsidRDefault="00E26F0C" w:rsidP="00E26F0C">
      <w:pPr>
        <w:pStyle w:val="ListParagraph"/>
        <w:numPr>
          <w:ilvl w:val="0"/>
          <w:numId w:val="23"/>
        </w:numPr>
      </w:pPr>
      <w:r w:rsidRPr="00E40205">
        <w:t>Directly deposit funds into a mail owner’s EPA using the following methods:</w:t>
      </w:r>
    </w:p>
    <w:tbl>
      <w:tblPr>
        <w:tblW w:w="11320" w:type="dxa"/>
        <w:tblInd w:w="-910" w:type="dxa"/>
        <w:tblLayout w:type="fixed"/>
        <w:tblCellMar>
          <w:left w:w="0" w:type="dxa"/>
          <w:right w:w="0" w:type="dxa"/>
        </w:tblCellMar>
        <w:tblLook w:val="0420" w:firstRow="1" w:lastRow="0" w:firstColumn="0" w:lastColumn="0" w:noHBand="0" w:noVBand="1"/>
      </w:tblPr>
      <w:tblGrid>
        <w:gridCol w:w="1710"/>
        <w:gridCol w:w="3150"/>
        <w:gridCol w:w="2880"/>
        <w:gridCol w:w="3580"/>
      </w:tblGrid>
      <w:tr w:rsidR="00297B88" w:rsidRPr="00297B88" w:rsidTr="00C672E3">
        <w:trPr>
          <w:trHeight w:val="601"/>
          <w:tblHeader/>
        </w:trPr>
        <w:tc>
          <w:tcPr>
            <w:tcW w:w="1710" w:type="dxa"/>
            <w:tcBorders>
              <w:top w:val="single" w:sz="8" w:space="0" w:color="FFFFFF"/>
              <w:left w:val="single" w:sz="8" w:space="0" w:color="FFFFFF"/>
              <w:bottom w:val="single" w:sz="24" w:space="0" w:color="FFFFFF"/>
              <w:right w:val="single" w:sz="8" w:space="0" w:color="FFFFFF"/>
            </w:tcBorders>
            <w:shd w:val="clear" w:color="auto" w:fill="42457A"/>
            <w:tcMar>
              <w:top w:w="72" w:type="dxa"/>
              <w:left w:w="144" w:type="dxa"/>
              <w:bottom w:w="72" w:type="dxa"/>
              <w:right w:w="144" w:type="dxa"/>
            </w:tcMar>
            <w:hideMark/>
          </w:tcPr>
          <w:p w:rsidR="002B0B81" w:rsidRPr="00D060BD" w:rsidRDefault="002B0B81" w:rsidP="002B0B81">
            <w:pPr>
              <w:jc w:val="center"/>
              <w:rPr>
                <w:color w:val="FFFFFF" w:themeColor="background1"/>
                <w:szCs w:val="20"/>
              </w:rPr>
            </w:pPr>
            <w:r w:rsidRPr="00D060BD">
              <w:rPr>
                <w:b/>
                <w:bCs/>
                <w:color w:val="FFFFFF" w:themeColor="background1"/>
                <w:szCs w:val="20"/>
              </w:rPr>
              <w:t>Funding Method</w:t>
            </w:r>
          </w:p>
        </w:tc>
        <w:tc>
          <w:tcPr>
            <w:tcW w:w="3150" w:type="dxa"/>
            <w:tcBorders>
              <w:top w:val="single" w:sz="8" w:space="0" w:color="FFFFFF"/>
              <w:left w:val="single" w:sz="8" w:space="0" w:color="FFFFFF"/>
              <w:bottom w:val="single" w:sz="24" w:space="0" w:color="FFFFFF"/>
              <w:right w:val="single" w:sz="8" w:space="0" w:color="FFFFFF"/>
            </w:tcBorders>
            <w:shd w:val="clear" w:color="auto" w:fill="42457A"/>
            <w:tcMar>
              <w:top w:w="72" w:type="dxa"/>
              <w:left w:w="144" w:type="dxa"/>
              <w:bottom w:w="72" w:type="dxa"/>
              <w:right w:w="144" w:type="dxa"/>
            </w:tcMar>
            <w:hideMark/>
          </w:tcPr>
          <w:p w:rsidR="002B0B81" w:rsidRPr="00D060BD" w:rsidRDefault="002B0B81" w:rsidP="002B0B81">
            <w:pPr>
              <w:jc w:val="center"/>
              <w:rPr>
                <w:color w:val="FFFFFF" w:themeColor="background1"/>
                <w:szCs w:val="20"/>
              </w:rPr>
            </w:pPr>
            <w:r w:rsidRPr="00D060BD">
              <w:rPr>
                <w:b/>
                <w:bCs/>
                <w:color w:val="FFFFFF" w:themeColor="background1"/>
                <w:szCs w:val="20"/>
              </w:rPr>
              <w:t>Description</w:t>
            </w:r>
          </w:p>
        </w:tc>
        <w:tc>
          <w:tcPr>
            <w:tcW w:w="2880" w:type="dxa"/>
            <w:tcBorders>
              <w:top w:val="single" w:sz="8" w:space="0" w:color="FFFFFF"/>
              <w:left w:val="single" w:sz="8" w:space="0" w:color="FFFFFF"/>
              <w:bottom w:val="single" w:sz="24" w:space="0" w:color="FFFFFF"/>
              <w:right w:val="single" w:sz="8" w:space="0" w:color="FFFFFF"/>
            </w:tcBorders>
            <w:shd w:val="clear" w:color="auto" w:fill="42457A"/>
          </w:tcPr>
          <w:p w:rsidR="002B0B81" w:rsidRPr="00D060BD" w:rsidRDefault="002B0B81" w:rsidP="002B0B81">
            <w:pPr>
              <w:jc w:val="center"/>
              <w:rPr>
                <w:b/>
                <w:bCs/>
                <w:color w:val="FFFFFF" w:themeColor="background1"/>
                <w:szCs w:val="20"/>
              </w:rPr>
            </w:pPr>
            <w:r w:rsidRPr="00D060BD">
              <w:rPr>
                <w:b/>
                <w:bCs/>
                <w:color w:val="FFFFFF" w:themeColor="background1"/>
                <w:szCs w:val="20"/>
              </w:rPr>
              <w:t>Account Information Needed from Mail Owner</w:t>
            </w:r>
          </w:p>
        </w:tc>
        <w:tc>
          <w:tcPr>
            <w:tcW w:w="3580" w:type="dxa"/>
            <w:tcBorders>
              <w:top w:val="single" w:sz="8" w:space="0" w:color="FFFFFF"/>
              <w:left w:val="single" w:sz="8" w:space="0" w:color="FFFFFF"/>
              <w:bottom w:val="single" w:sz="24" w:space="0" w:color="FFFFFF"/>
              <w:right w:val="single" w:sz="8" w:space="0" w:color="FFFFFF"/>
            </w:tcBorders>
            <w:shd w:val="clear" w:color="auto" w:fill="42457A"/>
          </w:tcPr>
          <w:p w:rsidR="002B0B81" w:rsidRPr="00D060BD" w:rsidRDefault="002B0B81" w:rsidP="002B0B81">
            <w:pPr>
              <w:jc w:val="center"/>
              <w:rPr>
                <w:color w:val="FFFFFF" w:themeColor="background1"/>
                <w:szCs w:val="20"/>
              </w:rPr>
            </w:pPr>
            <w:r w:rsidRPr="00D060BD">
              <w:rPr>
                <w:b/>
                <w:bCs/>
                <w:color w:val="FFFFFF" w:themeColor="background1"/>
                <w:szCs w:val="20"/>
              </w:rPr>
              <w:t>Deposit Available</w:t>
            </w:r>
          </w:p>
        </w:tc>
      </w:tr>
      <w:tr w:rsidR="002B0B81" w:rsidRPr="00E26F0C" w:rsidTr="002B0B81">
        <w:trPr>
          <w:trHeight w:val="456"/>
        </w:trPr>
        <w:tc>
          <w:tcPr>
            <w:tcW w:w="171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2B0B81" w:rsidRPr="002B0B81" w:rsidRDefault="002B0B81" w:rsidP="002B0B81">
            <w:pPr>
              <w:rPr>
                <w:sz w:val="18"/>
                <w:szCs w:val="18"/>
              </w:rPr>
            </w:pPr>
            <w:r w:rsidRPr="002B0B81">
              <w:rPr>
                <w:b/>
                <w:bCs/>
                <w:sz w:val="18"/>
                <w:szCs w:val="18"/>
              </w:rPr>
              <w:t xml:space="preserve">Automated Clearing House (ACH) Credit </w:t>
            </w:r>
          </w:p>
        </w:tc>
        <w:tc>
          <w:tcPr>
            <w:tcW w:w="315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2B0B81" w:rsidRPr="002B0B81" w:rsidRDefault="002B0B81" w:rsidP="002B0B81">
            <w:pPr>
              <w:rPr>
                <w:sz w:val="18"/>
                <w:szCs w:val="18"/>
              </w:rPr>
            </w:pPr>
            <w:r w:rsidRPr="002B0B81">
              <w:rPr>
                <w:sz w:val="18"/>
                <w:szCs w:val="18"/>
              </w:rPr>
              <w:t>Electronic method to deposit funds into your account directly from your banking institution</w:t>
            </w:r>
          </w:p>
        </w:tc>
        <w:tc>
          <w:tcPr>
            <w:tcW w:w="2880" w:type="dxa"/>
            <w:tcBorders>
              <w:top w:val="single" w:sz="24" w:space="0" w:color="FFFFFF"/>
              <w:left w:val="single" w:sz="8" w:space="0" w:color="FFFFFF"/>
              <w:bottom w:val="single" w:sz="8" w:space="0" w:color="FFFFFF"/>
              <w:right w:val="single" w:sz="8" w:space="0" w:color="FFFFFF"/>
            </w:tcBorders>
            <w:shd w:val="clear" w:color="auto" w:fill="CFD5EA"/>
          </w:tcPr>
          <w:p w:rsidR="002B0B81" w:rsidRPr="002B0B81" w:rsidRDefault="002B0B81" w:rsidP="002B0B81">
            <w:pPr>
              <w:numPr>
                <w:ilvl w:val="0"/>
                <w:numId w:val="29"/>
              </w:numPr>
              <w:tabs>
                <w:tab w:val="clear" w:pos="720"/>
                <w:tab w:val="num" w:pos="396"/>
              </w:tabs>
              <w:spacing w:after="0"/>
              <w:ind w:left="403"/>
              <w:rPr>
                <w:sz w:val="18"/>
                <w:szCs w:val="18"/>
              </w:rPr>
            </w:pPr>
            <w:r w:rsidRPr="002B0B81">
              <w:rPr>
                <w:sz w:val="18"/>
                <w:szCs w:val="18"/>
              </w:rPr>
              <w:t xml:space="preserve">Bank Name </w:t>
            </w:r>
          </w:p>
          <w:p w:rsidR="002B0B81" w:rsidRPr="002B0B81" w:rsidRDefault="002B0B81" w:rsidP="002B0B81">
            <w:pPr>
              <w:numPr>
                <w:ilvl w:val="0"/>
                <w:numId w:val="29"/>
              </w:numPr>
              <w:tabs>
                <w:tab w:val="clear" w:pos="720"/>
                <w:tab w:val="num" w:pos="396"/>
              </w:tabs>
              <w:spacing w:after="0"/>
              <w:ind w:left="403"/>
              <w:rPr>
                <w:sz w:val="18"/>
                <w:szCs w:val="18"/>
              </w:rPr>
            </w:pPr>
            <w:r w:rsidRPr="002B0B81">
              <w:rPr>
                <w:sz w:val="18"/>
                <w:szCs w:val="18"/>
              </w:rPr>
              <w:t xml:space="preserve">Routing Number </w:t>
            </w:r>
          </w:p>
          <w:p w:rsidR="002B0B81" w:rsidRPr="002B0B81" w:rsidRDefault="002B0B81" w:rsidP="002B0B81">
            <w:pPr>
              <w:numPr>
                <w:ilvl w:val="0"/>
                <w:numId w:val="29"/>
              </w:numPr>
              <w:tabs>
                <w:tab w:val="clear" w:pos="720"/>
                <w:tab w:val="num" w:pos="396"/>
              </w:tabs>
              <w:spacing w:after="0"/>
              <w:ind w:left="403"/>
              <w:rPr>
                <w:sz w:val="18"/>
                <w:szCs w:val="18"/>
              </w:rPr>
            </w:pPr>
            <w:r w:rsidRPr="002B0B81">
              <w:rPr>
                <w:sz w:val="18"/>
                <w:szCs w:val="18"/>
              </w:rPr>
              <w:t xml:space="preserve">Bank Account Number </w:t>
            </w:r>
          </w:p>
        </w:tc>
        <w:tc>
          <w:tcPr>
            <w:tcW w:w="3580" w:type="dxa"/>
            <w:tcBorders>
              <w:top w:val="single" w:sz="24" w:space="0" w:color="FFFFFF"/>
              <w:left w:val="single" w:sz="8" w:space="0" w:color="FFFFFF"/>
              <w:bottom w:val="single" w:sz="8" w:space="0" w:color="FFFFFF"/>
              <w:right w:val="single" w:sz="8" w:space="0" w:color="FFFFFF"/>
            </w:tcBorders>
            <w:shd w:val="clear" w:color="auto" w:fill="CFD5EA"/>
          </w:tcPr>
          <w:p w:rsidR="002B0B81" w:rsidRPr="002B0B81" w:rsidRDefault="002B0B81" w:rsidP="002B0B81">
            <w:pPr>
              <w:numPr>
                <w:ilvl w:val="0"/>
                <w:numId w:val="29"/>
              </w:numPr>
              <w:tabs>
                <w:tab w:val="clear" w:pos="720"/>
                <w:tab w:val="num" w:pos="396"/>
              </w:tabs>
              <w:ind w:left="396"/>
              <w:rPr>
                <w:sz w:val="18"/>
                <w:szCs w:val="18"/>
              </w:rPr>
            </w:pPr>
            <w:r w:rsidRPr="002B0B81">
              <w:rPr>
                <w:sz w:val="18"/>
                <w:szCs w:val="18"/>
              </w:rPr>
              <w:t>Next day</w:t>
            </w:r>
          </w:p>
        </w:tc>
      </w:tr>
      <w:tr w:rsidR="002B0B81" w:rsidRPr="00E26F0C" w:rsidTr="002B0B81">
        <w:trPr>
          <w:trHeight w:val="451"/>
        </w:trPr>
        <w:tc>
          <w:tcPr>
            <w:tcW w:w="171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2B0B81" w:rsidRPr="002B0B81" w:rsidRDefault="002B0B81" w:rsidP="002B0B81">
            <w:pPr>
              <w:rPr>
                <w:sz w:val="18"/>
                <w:szCs w:val="18"/>
              </w:rPr>
            </w:pPr>
            <w:r w:rsidRPr="002B0B81">
              <w:rPr>
                <w:b/>
                <w:bCs/>
                <w:sz w:val="18"/>
                <w:szCs w:val="18"/>
              </w:rPr>
              <w:t>Fedwire Transfer</w:t>
            </w:r>
          </w:p>
        </w:tc>
        <w:tc>
          <w:tcPr>
            <w:tcW w:w="31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2B0B81" w:rsidRPr="002B0B81" w:rsidRDefault="002B0B81" w:rsidP="002B0B81">
            <w:pPr>
              <w:rPr>
                <w:sz w:val="18"/>
                <w:szCs w:val="18"/>
              </w:rPr>
            </w:pPr>
            <w:r w:rsidRPr="002B0B81">
              <w:rPr>
                <w:sz w:val="18"/>
                <w:szCs w:val="18"/>
              </w:rPr>
              <w:t>Service provided by the Federal Reserve bank to electronically deposit funds into your account</w:t>
            </w:r>
          </w:p>
        </w:tc>
        <w:tc>
          <w:tcPr>
            <w:tcW w:w="2880" w:type="dxa"/>
            <w:tcBorders>
              <w:top w:val="single" w:sz="8" w:space="0" w:color="FFFFFF"/>
              <w:left w:val="single" w:sz="8" w:space="0" w:color="FFFFFF"/>
              <w:bottom w:val="single" w:sz="8" w:space="0" w:color="FFFFFF"/>
              <w:right w:val="single" w:sz="8" w:space="0" w:color="FFFFFF"/>
            </w:tcBorders>
            <w:shd w:val="clear" w:color="auto" w:fill="E9EBF5"/>
          </w:tcPr>
          <w:p w:rsidR="002B0B81" w:rsidRPr="002B0B81" w:rsidRDefault="002B0B81" w:rsidP="002B0B81">
            <w:pPr>
              <w:numPr>
                <w:ilvl w:val="0"/>
                <w:numId w:val="29"/>
              </w:numPr>
              <w:tabs>
                <w:tab w:val="clear" w:pos="720"/>
                <w:tab w:val="num" w:pos="396"/>
              </w:tabs>
              <w:spacing w:after="0"/>
              <w:ind w:left="403"/>
              <w:rPr>
                <w:sz w:val="18"/>
                <w:szCs w:val="18"/>
              </w:rPr>
            </w:pPr>
            <w:r w:rsidRPr="002B0B81">
              <w:rPr>
                <w:sz w:val="18"/>
                <w:szCs w:val="18"/>
              </w:rPr>
              <w:t xml:space="preserve">Bank Name </w:t>
            </w:r>
          </w:p>
          <w:p w:rsidR="002B0B81" w:rsidRPr="002B0B81" w:rsidRDefault="002B0B81" w:rsidP="002B0B81">
            <w:pPr>
              <w:numPr>
                <w:ilvl w:val="0"/>
                <w:numId w:val="29"/>
              </w:numPr>
              <w:tabs>
                <w:tab w:val="clear" w:pos="720"/>
                <w:tab w:val="num" w:pos="396"/>
              </w:tabs>
              <w:spacing w:after="0"/>
              <w:ind w:left="403"/>
              <w:rPr>
                <w:sz w:val="18"/>
                <w:szCs w:val="18"/>
              </w:rPr>
            </w:pPr>
            <w:r w:rsidRPr="002B0B81">
              <w:rPr>
                <w:sz w:val="18"/>
                <w:szCs w:val="18"/>
              </w:rPr>
              <w:t xml:space="preserve">Routing Number </w:t>
            </w:r>
          </w:p>
          <w:p w:rsidR="002B0B81" w:rsidRPr="002B0B81" w:rsidRDefault="002B0B81" w:rsidP="002B0B81">
            <w:pPr>
              <w:numPr>
                <w:ilvl w:val="0"/>
                <w:numId w:val="29"/>
              </w:numPr>
              <w:tabs>
                <w:tab w:val="clear" w:pos="720"/>
                <w:tab w:val="num" w:pos="396"/>
              </w:tabs>
              <w:spacing w:after="0"/>
              <w:ind w:left="403"/>
              <w:rPr>
                <w:sz w:val="18"/>
                <w:szCs w:val="18"/>
              </w:rPr>
            </w:pPr>
            <w:r w:rsidRPr="002B0B81">
              <w:rPr>
                <w:sz w:val="18"/>
                <w:szCs w:val="18"/>
              </w:rPr>
              <w:t xml:space="preserve">Bank Account Number </w:t>
            </w:r>
          </w:p>
        </w:tc>
        <w:tc>
          <w:tcPr>
            <w:tcW w:w="3580" w:type="dxa"/>
            <w:tcBorders>
              <w:top w:val="single" w:sz="8" w:space="0" w:color="FFFFFF"/>
              <w:left w:val="single" w:sz="8" w:space="0" w:color="FFFFFF"/>
              <w:bottom w:val="single" w:sz="8" w:space="0" w:color="FFFFFF"/>
              <w:right w:val="single" w:sz="8" w:space="0" w:color="FFFFFF"/>
            </w:tcBorders>
            <w:shd w:val="clear" w:color="auto" w:fill="E9EBF5"/>
          </w:tcPr>
          <w:p w:rsidR="002B0B81" w:rsidRPr="002B0B81" w:rsidRDefault="002B0B81" w:rsidP="002B0B81">
            <w:pPr>
              <w:numPr>
                <w:ilvl w:val="0"/>
                <w:numId w:val="29"/>
              </w:numPr>
              <w:tabs>
                <w:tab w:val="clear" w:pos="720"/>
                <w:tab w:val="num" w:pos="396"/>
              </w:tabs>
              <w:ind w:left="396"/>
              <w:rPr>
                <w:sz w:val="18"/>
                <w:szCs w:val="18"/>
              </w:rPr>
            </w:pPr>
            <w:r w:rsidRPr="002B0B81">
              <w:rPr>
                <w:sz w:val="18"/>
                <w:szCs w:val="18"/>
              </w:rPr>
              <w:t>4 to 6 hours</w:t>
            </w:r>
          </w:p>
        </w:tc>
      </w:tr>
      <w:tr w:rsidR="002B0B81" w:rsidRPr="00E26F0C" w:rsidTr="002B0B81">
        <w:trPr>
          <w:trHeight w:val="483"/>
        </w:trPr>
        <w:tc>
          <w:tcPr>
            <w:tcW w:w="171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2B0B81" w:rsidRPr="002B0B81" w:rsidRDefault="002B0B81" w:rsidP="002B0B81">
            <w:pPr>
              <w:rPr>
                <w:sz w:val="18"/>
                <w:szCs w:val="18"/>
              </w:rPr>
            </w:pPr>
            <w:r w:rsidRPr="002B0B81">
              <w:rPr>
                <w:b/>
                <w:bCs/>
                <w:sz w:val="18"/>
                <w:szCs w:val="18"/>
              </w:rPr>
              <w:t>Deposit at Retail Unit</w:t>
            </w:r>
          </w:p>
        </w:tc>
        <w:tc>
          <w:tcPr>
            <w:tcW w:w="31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2B0B81" w:rsidRPr="002B0B81" w:rsidRDefault="002B0B81" w:rsidP="002B0B81">
            <w:pPr>
              <w:rPr>
                <w:sz w:val="18"/>
                <w:szCs w:val="18"/>
              </w:rPr>
            </w:pPr>
            <w:r w:rsidRPr="002B0B81">
              <w:rPr>
                <w:sz w:val="18"/>
                <w:szCs w:val="18"/>
              </w:rPr>
              <w:t>Deposit check, cash, or money order at designated retail units (</w:t>
            </w:r>
            <w:hyperlink r:id="rId14" w:history="1">
              <w:r w:rsidRPr="002B0B81">
                <w:rPr>
                  <w:rStyle w:val="Hyperlink"/>
                  <w:sz w:val="18"/>
                  <w:szCs w:val="18"/>
                </w:rPr>
                <w:t>https://postalpro.usps.com/EPS/RetailLocations</w:t>
              </w:r>
            </w:hyperlink>
            <w:r w:rsidRPr="002B0B81">
              <w:rPr>
                <w:sz w:val="18"/>
                <w:szCs w:val="18"/>
              </w:rPr>
              <w:t xml:space="preserve">) </w:t>
            </w:r>
          </w:p>
        </w:tc>
        <w:tc>
          <w:tcPr>
            <w:tcW w:w="2880" w:type="dxa"/>
            <w:tcBorders>
              <w:top w:val="single" w:sz="8" w:space="0" w:color="FFFFFF"/>
              <w:left w:val="single" w:sz="8" w:space="0" w:color="FFFFFF"/>
              <w:bottom w:val="single" w:sz="8" w:space="0" w:color="FFFFFF"/>
              <w:right w:val="single" w:sz="8" w:space="0" w:color="FFFFFF"/>
            </w:tcBorders>
            <w:shd w:val="clear" w:color="auto" w:fill="CFD5EA"/>
          </w:tcPr>
          <w:p w:rsidR="002B0B81" w:rsidRPr="002B0B81" w:rsidRDefault="002B0B81" w:rsidP="002B0B81">
            <w:pPr>
              <w:numPr>
                <w:ilvl w:val="0"/>
                <w:numId w:val="29"/>
              </w:numPr>
              <w:tabs>
                <w:tab w:val="clear" w:pos="720"/>
                <w:tab w:val="num" w:pos="396"/>
              </w:tabs>
              <w:ind w:left="396"/>
              <w:rPr>
                <w:sz w:val="18"/>
                <w:szCs w:val="18"/>
              </w:rPr>
            </w:pPr>
            <w:r w:rsidRPr="002B0B81">
              <w:rPr>
                <w:sz w:val="18"/>
                <w:szCs w:val="18"/>
              </w:rPr>
              <w:t>10 digit EPS Account Number</w:t>
            </w:r>
          </w:p>
        </w:tc>
        <w:tc>
          <w:tcPr>
            <w:tcW w:w="3580" w:type="dxa"/>
            <w:tcBorders>
              <w:top w:val="single" w:sz="8" w:space="0" w:color="FFFFFF"/>
              <w:left w:val="single" w:sz="8" w:space="0" w:color="FFFFFF"/>
              <w:bottom w:val="single" w:sz="8" w:space="0" w:color="FFFFFF"/>
              <w:right w:val="single" w:sz="8" w:space="0" w:color="FFFFFF"/>
            </w:tcBorders>
            <w:shd w:val="clear" w:color="auto" w:fill="CFD5EA"/>
          </w:tcPr>
          <w:p w:rsidR="002B0B81" w:rsidRPr="002B0B81" w:rsidRDefault="002B0B81" w:rsidP="002B0B81">
            <w:pPr>
              <w:numPr>
                <w:ilvl w:val="0"/>
                <w:numId w:val="29"/>
              </w:numPr>
              <w:tabs>
                <w:tab w:val="clear" w:pos="720"/>
                <w:tab w:val="num" w:pos="396"/>
              </w:tabs>
              <w:ind w:left="396"/>
              <w:rPr>
                <w:sz w:val="18"/>
                <w:szCs w:val="18"/>
              </w:rPr>
            </w:pPr>
            <w:r w:rsidRPr="002B0B81">
              <w:rPr>
                <w:sz w:val="18"/>
                <w:szCs w:val="18"/>
              </w:rPr>
              <w:t>Near real-time</w:t>
            </w:r>
          </w:p>
          <w:p w:rsidR="002B0B81" w:rsidRPr="002B0B81" w:rsidRDefault="002B0B81" w:rsidP="002B0B81">
            <w:pPr>
              <w:numPr>
                <w:ilvl w:val="0"/>
                <w:numId w:val="29"/>
              </w:numPr>
              <w:tabs>
                <w:tab w:val="clear" w:pos="720"/>
                <w:tab w:val="num" w:pos="396"/>
              </w:tabs>
              <w:ind w:left="396"/>
              <w:rPr>
                <w:sz w:val="18"/>
                <w:szCs w:val="18"/>
              </w:rPr>
            </w:pPr>
            <w:r w:rsidRPr="002B0B81">
              <w:rPr>
                <w:sz w:val="18"/>
                <w:szCs w:val="18"/>
              </w:rPr>
              <w:t>A limited number of retail locations do not have real-time processing. In these cases, funds are available the next business day, but mailings are not held.</w:t>
            </w:r>
          </w:p>
        </w:tc>
      </w:tr>
      <w:tr w:rsidR="002B0B81" w:rsidRPr="00E26F0C" w:rsidTr="003F4D24">
        <w:trPr>
          <w:trHeight w:val="925"/>
        </w:trPr>
        <w:tc>
          <w:tcPr>
            <w:tcW w:w="171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2B0B81" w:rsidRPr="002B0B81" w:rsidRDefault="002B0B81" w:rsidP="002B0B81">
            <w:pPr>
              <w:rPr>
                <w:sz w:val="18"/>
                <w:szCs w:val="18"/>
              </w:rPr>
            </w:pPr>
            <w:r w:rsidRPr="002B0B81">
              <w:rPr>
                <w:b/>
                <w:bCs/>
                <w:sz w:val="18"/>
                <w:szCs w:val="18"/>
              </w:rPr>
              <w:t>Mobile Check Capture</w:t>
            </w:r>
          </w:p>
        </w:tc>
        <w:tc>
          <w:tcPr>
            <w:tcW w:w="31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2B0B81" w:rsidRPr="002B0B81" w:rsidRDefault="002B0B81" w:rsidP="002B0B81">
            <w:pPr>
              <w:rPr>
                <w:sz w:val="18"/>
                <w:szCs w:val="18"/>
              </w:rPr>
            </w:pPr>
            <w:r w:rsidRPr="002B0B81">
              <w:rPr>
                <w:sz w:val="18"/>
                <w:szCs w:val="18"/>
              </w:rPr>
              <w:t>Capture a check image, using the camera on your Android smartphone, iPhone or iPad, and deposit funds from anywhere</w:t>
            </w:r>
          </w:p>
        </w:tc>
        <w:tc>
          <w:tcPr>
            <w:tcW w:w="2880" w:type="dxa"/>
            <w:tcBorders>
              <w:top w:val="single" w:sz="8" w:space="0" w:color="FFFFFF"/>
              <w:left w:val="single" w:sz="8" w:space="0" w:color="FFFFFF"/>
              <w:bottom w:val="single" w:sz="8" w:space="0" w:color="FFFFFF"/>
              <w:right w:val="single" w:sz="8" w:space="0" w:color="FFFFFF"/>
            </w:tcBorders>
            <w:shd w:val="clear" w:color="auto" w:fill="E9EBF5"/>
          </w:tcPr>
          <w:p w:rsidR="002B0B81" w:rsidRPr="002B0B81" w:rsidRDefault="002B0B81" w:rsidP="002B0B81">
            <w:pPr>
              <w:numPr>
                <w:ilvl w:val="0"/>
                <w:numId w:val="29"/>
              </w:numPr>
              <w:tabs>
                <w:tab w:val="clear" w:pos="720"/>
                <w:tab w:val="num" w:pos="396"/>
              </w:tabs>
              <w:ind w:left="396"/>
              <w:rPr>
                <w:sz w:val="18"/>
                <w:szCs w:val="18"/>
              </w:rPr>
            </w:pPr>
            <w:r w:rsidRPr="002B0B81">
              <w:rPr>
                <w:sz w:val="18"/>
                <w:szCs w:val="18"/>
              </w:rPr>
              <w:t>10 digit EPS Account Number</w:t>
            </w:r>
          </w:p>
        </w:tc>
        <w:tc>
          <w:tcPr>
            <w:tcW w:w="3580" w:type="dxa"/>
            <w:tcBorders>
              <w:top w:val="single" w:sz="8" w:space="0" w:color="FFFFFF"/>
              <w:left w:val="single" w:sz="8" w:space="0" w:color="FFFFFF"/>
              <w:bottom w:val="single" w:sz="8" w:space="0" w:color="FFFFFF"/>
              <w:right w:val="single" w:sz="8" w:space="0" w:color="FFFFFF"/>
            </w:tcBorders>
            <w:shd w:val="clear" w:color="auto" w:fill="E9EBF5"/>
          </w:tcPr>
          <w:p w:rsidR="002B0B81" w:rsidRPr="002B0B81" w:rsidRDefault="002B0B81" w:rsidP="002B0B81">
            <w:pPr>
              <w:numPr>
                <w:ilvl w:val="0"/>
                <w:numId w:val="29"/>
              </w:numPr>
              <w:tabs>
                <w:tab w:val="clear" w:pos="720"/>
                <w:tab w:val="num" w:pos="396"/>
              </w:tabs>
              <w:ind w:left="396"/>
              <w:rPr>
                <w:sz w:val="18"/>
                <w:szCs w:val="18"/>
              </w:rPr>
            </w:pPr>
            <w:r w:rsidRPr="002B0B81">
              <w:rPr>
                <w:sz w:val="18"/>
                <w:szCs w:val="18"/>
              </w:rPr>
              <w:t>1 to 2 hours</w:t>
            </w:r>
          </w:p>
        </w:tc>
      </w:tr>
    </w:tbl>
    <w:p w:rsidR="0089142F" w:rsidRDefault="0089142F" w:rsidP="0089142F">
      <w:pPr>
        <w:rPr>
          <w:b/>
          <w:bCs/>
        </w:rPr>
      </w:pPr>
    </w:p>
    <w:p w:rsidR="0089142F" w:rsidRPr="00E40205" w:rsidRDefault="0089142F" w:rsidP="0089142F">
      <w:pPr>
        <w:widowControl w:val="0"/>
        <w:spacing w:after="0"/>
        <w:ind w:left="360" w:hanging="360"/>
        <w:rPr>
          <w:rFonts w:ascii="Arial" w:hAnsi="Arial" w:cs="Arial"/>
          <w:b/>
          <w:szCs w:val="19"/>
        </w:rPr>
      </w:pPr>
      <w:r w:rsidRPr="00E40205">
        <w:rPr>
          <w:rFonts w:ascii="Arial" w:hAnsi="Arial" w:cs="Arial"/>
          <w:b/>
          <w:szCs w:val="19"/>
        </w:rPr>
        <w:lastRenderedPageBreak/>
        <w:t>As a MSP, how do I gain access to a Mail Owner’s EPS Account to view transaction data?</w:t>
      </w:r>
    </w:p>
    <w:p w:rsidR="0089142F" w:rsidRPr="00E40205" w:rsidRDefault="0089142F" w:rsidP="0089142F">
      <w:pPr>
        <w:pStyle w:val="ListParagraph"/>
        <w:numPr>
          <w:ilvl w:val="0"/>
          <w:numId w:val="45"/>
        </w:numPr>
      </w:pPr>
      <w:r w:rsidRPr="00E40205">
        <w:t xml:space="preserve">The Mail Owner must grant you access to their EPS Account. To do so, the MSP </w:t>
      </w:r>
      <w:r w:rsidRPr="00E40205">
        <w:rPr>
          <w:b/>
          <w:bCs/>
        </w:rPr>
        <w:t>completes steps 1&amp;2</w:t>
      </w:r>
      <w:r w:rsidRPr="00E40205">
        <w:t xml:space="preserve"> below:</w:t>
      </w:r>
    </w:p>
    <w:p w:rsidR="0089142F" w:rsidRPr="00E40205" w:rsidRDefault="0089142F" w:rsidP="0089142F">
      <w:pPr>
        <w:pStyle w:val="ListParagraph"/>
        <w:numPr>
          <w:ilvl w:val="0"/>
          <w:numId w:val="44"/>
        </w:numPr>
        <w:rPr>
          <w:b/>
          <w:bCs/>
          <w:i/>
          <w:iCs/>
        </w:rPr>
      </w:pPr>
      <w:r w:rsidRPr="00E40205">
        <w:rPr>
          <w:b/>
          <w:bCs/>
          <w:i/>
          <w:iCs/>
        </w:rPr>
        <w:t>The MSP logs into BCG and adds the CRID on that EPS account to the BCG account</w:t>
      </w:r>
    </w:p>
    <w:p w:rsidR="0089142F" w:rsidRPr="00E40205" w:rsidRDefault="0089142F" w:rsidP="0089142F">
      <w:pPr>
        <w:pStyle w:val="ListParagraph"/>
        <w:numPr>
          <w:ilvl w:val="0"/>
          <w:numId w:val="44"/>
        </w:numPr>
        <w:rPr>
          <w:b/>
          <w:bCs/>
        </w:rPr>
      </w:pPr>
      <w:r w:rsidRPr="00E40205">
        <w:rPr>
          <w:b/>
          <w:bCs/>
          <w:i/>
          <w:iCs/>
        </w:rPr>
        <w:t>MSP requests access to EPS service under that CRID</w:t>
      </w:r>
    </w:p>
    <w:p w:rsidR="0089142F" w:rsidRPr="00E40205" w:rsidRDefault="0089142F" w:rsidP="0089142F">
      <w:pPr>
        <w:pStyle w:val="ListParagraph"/>
        <w:numPr>
          <w:ilvl w:val="0"/>
          <w:numId w:val="44"/>
        </w:numPr>
      </w:pPr>
      <w:r w:rsidRPr="00E40205">
        <w:t>BSA (assumed to be Mail Owner) grants access to EPS Service to MSP BCG user</w:t>
      </w:r>
    </w:p>
    <w:p w:rsidR="0089142F" w:rsidRPr="00E40205" w:rsidRDefault="0089142F" w:rsidP="0089142F">
      <w:pPr>
        <w:pStyle w:val="ListParagraph"/>
        <w:numPr>
          <w:ilvl w:val="0"/>
          <w:numId w:val="44"/>
        </w:numPr>
      </w:pPr>
      <w:r w:rsidRPr="00E40205">
        <w:t xml:space="preserve">EPS Account Administrator adds MSP BCG user to the EPS account </w:t>
      </w:r>
    </w:p>
    <w:p w:rsidR="0089142F" w:rsidRPr="00E40205" w:rsidRDefault="0089142F" w:rsidP="00961DD3">
      <w:pPr>
        <w:pStyle w:val="ListParagraph"/>
        <w:numPr>
          <w:ilvl w:val="1"/>
          <w:numId w:val="44"/>
        </w:numPr>
      </w:pPr>
      <w:r w:rsidRPr="00E40205">
        <w:t>for read-only report access, the role granted is Subscriber</w:t>
      </w:r>
    </w:p>
    <w:p w:rsidR="00961DD3" w:rsidRDefault="00961DD3" w:rsidP="00961DD3">
      <w:pPr>
        <w:pStyle w:val="Heading1"/>
      </w:pPr>
      <w:bookmarkStart w:id="7" w:name="_Toc506897454"/>
      <w:r>
        <w:t>User Access</w:t>
      </w:r>
      <w:bookmarkEnd w:id="7"/>
    </w:p>
    <w:p w:rsidR="00E915CE" w:rsidRPr="00694D1D" w:rsidRDefault="00E915CE" w:rsidP="00E915CE">
      <w:pPr>
        <w:widowControl w:val="0"/>
        <w:spacing w:after="0"/>
        <w:ind w:left="360" w:hanging="360"/>
        <w:rPr>
          <w:rFonts w:ascii="Arial" w:hAnsi="Arial" w:cs="Arial"/>
          <w:b/>
          <w:szCs w:val="19"/>
        </w:rPr>
      </w:pPr>
      <w:r w:rsidRPr="00694D1D">
        <w:rPr>
          <w:rFonts w:ascii="Arial" w:hAnsi="Arial" w:cs="Arial"/>
          <w:b/>
          <w:szCs w:val="19"/>
        </w:rPr>
        <w:t xml:space="preserve">What are the user roles for EPS? </w:t>
      </w:r>
    </w:p>
    <w:p w:rsidR="00E915CE" w:rsidRPr="001F6689" w:rsidRDefault="00E915CE" w:rsidP="001F6689">
      <w:pPr>
        <w:pStyle w:val="ListParagraph"/>
        <w:widowControl w:val="0"/>
        <w:numPr>
          <w:ilvl w:val="0"/>
          <w:numId w:val="23"/>
        </w:numPr>
        <w:spacing w:after="0"/>
        <w:rPr>
          <w:rFonts w:ascii="Arial" w:hAnsi="Arial" w:cs="Arial"/>
          <w:szCs w:val="19"/>
        </w:rPr>
      </w:pPr>
      <w:r w:rsidRPr="001F6689">
        <w:rPr>
          <w:rFonts w:ascii="Arial" w:hAnsi="Arial" w:cs="Arial"/>
          <w:szCs w:val="19"/>
        </w:rPr>
        <w:t>The first person to request access to EPS is assigned the Administrator role. The Administrator will approve/deny additional users who request access.</w:t>
      </w:r>
    </w:p>
    <w:p w:rsidR="00E915CE" w:rsidRDefault="00E915CE" w:rsidP="00E915CE">
      <w:pPr>
        <w:widowControl w:val="0"/>
        <w:spacing w:after="0"/>
        <w:rPr>
          <w:rFonts w:ascii="Arial" w:hAnsi="Arial" w:cs="Arial"/>
          <w:sz w:val="19"/>
          <w:szCs w:val="19"/>
        </w:rPr>
      </w:pPr>
      <w:r>
        <w:rPr>
          <w:rFonts w:ascii="Arial" w:hAnsi="Arial" w:cs="Arial"/>
          <w:sz w:val="19"/>
          <w:szCs w:val="19"/>
        </w:rPr>
        <w:t> </w:t>
      </w:r>
    </w:p>
    <w:p w:rsidR="00E915CE" w:rsidRPr="001F4E35" w:rsidRDefault="00E915CE" w:rsidP="001F6689">
      <w:pPr>
        <w:widowControl w:val="0"/>
        <w:spacing w:after="0"/>
        <w:ind w:left="1080"/>
        <w:rPr>
          <w:rFonts w:ascii="Arial" w:hAnsi="Arial" w:cs="Arial"/>
          <w:sz w:val="19"/>
          <w:szCs w:val="19"/>
          <w:u w:val="single"/>
        </w:rPr>
      </w:pPr>
      <w:r w:rsidRPr="001F4E35">
        <w:rPr>
          <w:rFonts w:ascii="Arial" w:hAnsi="Arial" w:cs="Arial"/>
          <w:bCs/>
          <w:sz w:val="19"/>
          <w:szCs w:val="19"/>
          <w:u w:val="single"/>
        </w:rPr>
        <w:t>Administrator</w:t>
      </w:r>
      <w:r w:rsidRPr="001F4E35">
        <w:rPr>
          <w:rFonts w:ascii="Arial" w:hAnsi="Arial" w:cs="Arial"/>
          <w:sz w:val="19"/>
          <w:szCs w:val="19"/>
          <w:u w:val="single"/>
        </w:rPr>
        <w:t xml:space="preserve">: </w:t>
      </w:r>
    </w:p>
    <w:p w:rsidR="00E915CE" w:rsidRPr="00E915CE" w:rsidRDefault="00E915CE" w:rsidP="001F6689">
      <w:pPr>
        <w:pStyle w:val="ListParagraph"/>
        <w:widowControl w:val="0"/>
        <w:numPr>
          <w:ilvl w:val="0"/>
          <w:numId w:val="20"/>
        </w:numPr>
        <w:spacing w:after="0"/>
        <w:ind w:left="1440"/>
        <w:rPr>
          <w:rFonts w:ascii="Arial" w:hAnsi="Arial" w:cs="Arial"/>
          <w:sz w:val="19"/>
          <w:szCs w:val="19"/>
        </w:rPr>
      </w:pPr>
      <w:r w:rsidRPr="00E915CE">
        <w:rPr>
          <w:rFonts w:ascii="Arial" w:hAnsi="Arial" w:cs="Arial"/>
          <w:sz w:val="19"/>
          <w:szCs w:val="19"/>
        </w:rPr>
        <w:t>Grant access for additional EPS users</w:t>
      </w:r>
    </w:p>
    <w:p w:rsidR="00E915CE" w:rsidRPr="00E915CE" w:rsidRDefault="00E915CE" w:rsidP="001F6689">
      <w:pPr>
        <w:pStyle w:val="ListParagraph"/>
        <w:widowControl w:val="0"/>
        <w:numPr>
          <w:ilvl w:val="0"/>
          <w:numId w:val="20"/>
        </w:numPr>
        <w:spacing w:after="0"/>
        <w:ind w:left="1440"/>
        <w:rPr>
          <w:rFonts w:ascii="Arial" w:hAnsi="Arial" w:cs="Arial"/>
          <w:sz w:val="19"/>
          <w:szCs w:val="19"/>
        </w:rPr>
      </w:pPr>
      <w:r w:rsidRPr="00E915CE">
        <w:rPr>
          <w:rFonts w:ascii="Arial" w:hAnsi="Arial" w:cs="Arial"/>
          <w:sz w:val="19"/>
          <w:szCs w:val="19"/>
        </w:rPr>
        <w:t>Manage payment account (open/close accounts, approve products to be paid through account, perform transfers and withdrawals)</w:t>
      </w:r>
    </w:p>
    <w:p w:rsidR="00E915CE" w:rsidRPr="00E915CE" w:rsidRDefault="00E915CE" w:rsidP="001F6689">
      <w:pPr>
        <w:pStyle w:val="ListParagraph"/>
        <w:widowControl w:val="0"/>
        <w:numPr>
          <w:ilvl w:val="0"/>
          <w:numId w:val="20"/>
        </w:numPr>
        <w:spacing w:after="0"/>
        <w:ind w:left="1440"/>
        <w:rPr>
          <w:rFonts w:ascii="Arial" w:hAnsi="Arial" w:cs="Arial"/>
          <w:sz w:val="19"/>
          <w:szCs w:val="19"/>
        </w:rPr>
      </w:pPr>
      <w:r w:rsidRPr="00E915CE">
        <w:rPr>
          <w:rFonts w:ascii="Arial" w:hAnsi="Arial" w:cs="Arial"/>
          <w:sz w:val="19"/>
          <w:szCs w:val="19"/>
        </w:rPr>
        <w:t xml:space="preserve">View and download payment transaction reports  </w:t>
      </w:r>
    </w:p>
    <w:p w:rsidR="00E915CE" w:rsidRDefault="00E915CE" w:rsidP="001F6689">
      <w:pPr>
        <w:widowControl w:val="0"/>
        <w:spacing w:after="0"/>
        <w:ind w:left="1440"/>
        <w:rPr>
          <w:rFonts w:ascii="Arial" w:hAnsi="Arial" w:cs="Arial"/>
          <w:b/>
          <w:bCs/>
          <w:sz w:val="19"/>
          <w:szCs w:val="19"/>
        </w:rPr>
      </w:pPr>
      <w:r>
        <w:rPr>
          <w:rFonts w:ascii="Arial" w:hAnsi="Arial" w:cs="Arial"/>
          <w:b/>
          <w:bCs/>
          <w:sz w:val="19"/>
          <w:szCs w:val="19"/>
        </w:rPr>
        <w:tab/>
      </w:r>
    </w:p>
    <w:p w:rsidR="00E915CE" w:rsidRPr="00E915CE" w:rsidRDefault="00E915CE" w:rsidP="001F6689">
      <w:pPr>
        <w:widowControl w:val="0"/>
        <w:spacing w:after="0"/>
        <w:ind w:left="1080"/>
        <w:rPr>
          <w:rFonts w:ascii="Arial" w:hAnsi="Arial" w:cs="Arial"/>
          <w:sz w:val="19"/>
          <w:szCs w:val="19"/>
          <w:u w:val="single"/>
        </w:rPr>
      </w:pPr>
      <w:r w:rsidRPr="00E915CE">
        <w:rPr>
          <w:rFonts w:ascii="Arial" w:hAnsi="Arial" w:cs="Arial"/>
          <w:bCs/>
          <w:sz w:val="19"/>
          <w:szCs w:val="19"/>
          <w:u w:val="single"/>
        </w:rPr>
        <w:t>Payment Manager</w:t>
      </w:r>
      <w:r w:rsidRPr="00E915CE">
        <w:rPr>
          <w:rFonts w:ascii="Arial" w:hAnsi="Arial" w:cs="Arial"/>
          <w:sz w:val="19"/>
          <w:szCs w:val="19"/>
          <w:u w:val="single"/>
        </w:rPr>
        <w:t xml:space="preserve">: </w:t>
      </w:r>
    </w:p>
    <w:p w:rsidR="00E915CE" w:rsidRPr="00E915CE" w:rsidRDefault="00E915CE" w:rsidP="001F6689">
      <w:pPr>
        <w:pStyle w:val="ListParagraph"/>
        <w:widowControl w:val="0"/>
        <w:numPr>
          <w:ilvl w:val="0"/>
          <w:numId w:val="21"/>
        </w:numPr>
        <w:spacing w:after="0"/>
        <w:ind w:left="1440"/>
        <w:rPr>
          <w:rFonts w:ascii="Arial" w:hAnsi="Arial" w:cs="Arial"/>
          <w:sz w:val="19"/>
          <w:szCs w:val="19"/>
        </w:rPr>
      </w:pPr>
      <w:r w:rsidRPr="00E915CE">
        <w:rPr>
          <w:rFonts w:ascii="Arial" w:hAnsi="Arial" w:cs="Arial"/>
          <w:sz w:val="19"/>
          <w:szCs w:val="19"/>
        </w:rPr>
        <w:t>Manage payment account (open accounts, approve products to be paid through account, perform transfers</w:t>
      </w:r>
    </w:p>
    <w:p w:rsidR="00E915CE" w:rsidRPr="00E915CE" w:rsidRDefault="00E915CE" w:rsidP="001F6689">
      <w:pPr>
        <w:pStyle w:val="ListParagraph"/>
        <w:widowControl w:val="0"/>
        <w:numPr>
          <w:ilvl w:val="0"/>
          <w:numId w:val="21"/>
        </w:numPr>
        <w:spacing w:after="0"/>
        <w:ind w:left="1440"/>
        <w:rPr>
          <w:rFonts w:ascii="Arial" w:hAnsi="Arial" w:cs="Arial"/>
          <w:sz w:val="19"/>
          <w:szCs w:val="19"/>
        </w:rPr>
      </w:pPr>
      <w:r w:rsidRPr="00E915CE">
        <w:rPr>
          <w:rFonts w:ascii="Arial" w:hAnsi="Arial" w:cs="Arial"/>
          <w:sz w:val="19"/>
          <w:szCs w:val="19"/>
        </w:rPr>
        <w:t>and withdrawals)</w:t>
      </w:r>
    </w:p>
    <w:p w:rsidR="00E915CE" w:rsidRPr="00E915CE" w:rsidRDefault="00E915CE" w:rsidP="001F6689">
      <w:pPr>
        <w:pStyle w:val="ListParagraph"/>
        <w:widowControl w:val="0"/>
        <w:numPr>
          <w:ilvl w:val="0"/>
          <w:numId w:val="21"/>
        </w:numPr>
        <w:spacing w:after="0"/>
        <w:ind w:left="1440"/>
        <w:rPr>
          <w:rFonts w:ascii="Arial" w:hAnsi="Arial" w:cs="Arial"/>
          <w:sz w:val="19"/>
          <w:szCs w:val="19"/>
        </w:rPr>
      </w:pPr>
      <w:r w:rsidRPr="00E915CE">
        <w:rPr>
          <w:rFonts w:ascii="Arial" w:hAnsi="Arial" w:cs="Arial"/>
          <w:sz w:val="19"/>
          <w:szCs w:val="19"/>
        </w:rPr>
        <w:t>View and download payment transaction reports</w:t>
      </w:r>
    </w:p>
    <w:p w:rsidR="00E915CE" w:rsidRDefault="00E915CE" w:rsidP="001F6689">
      <w:pPr>
        <w:widowControl w:val="0"/>
        <w:spacing w:after="0"/>
        <w:ind w:left="1530" w:hanging="450"/>
        <w:rPr>
          <w:rFonts w:ascii="Arial" w:hAnsi="Arial" w:cs="Arial"/>
          <w:b/>
          <w:bCs/>
          <w:sz w:val="19"/>
          <w:szCs w:val="19"/>
        </w:rPr>
      </w:pPr>
    </w:p>
    <w:p w:rsidR="00730046" w:rsidRDefault="00E915CE" w:rsidP="001F6689">
      <w:pPr>
        <w:widowControl w:val="0"/>
        <w:spacing w:after="0"/>
        <w:ind w:left="1530" w:hanging="450"/>
        <w:rPr>
          <w:rFonts w:ascii="Arial" w:hAnsi="Arial" w:cs="Arial"/>
          <w:sz w:val="19"/>
          <w:szCs w:val="19"/>
          <w:u w:val="single"/>
        </w:rPr>
      </w:pPr>
      <w:r w:rsidRPr="00E915CE">
        <w:rPr>
          <w:rFonts w:ascii="Arial" w:hAnsi="Arial" w:cs="Arial"/>
          <w:bCs/>
          <w:sz w:val="19"/>
          <w:szCs w:val="19"/>
          <w:u w:val="single"/>
        </w:rPr>
        <w:t>Subscriber</w:t>
      </w:r>
      <w:r w:rsidRPr="00E915CE">
        <w:rPr>
          <w:rFonts w:ascii="Arial" w:hAnsi="Arial" w:cs="Arial"/>
          <w:sz w:val="19"/>
          <w:szCs w:val="19"/>
          <w:u w:val="single"/>
        </w:rPr>
        <w:t xml:space="preserve">: </w:t>
      </w:r>
    </w:p>
    <w:p w:rsidR="00730046" w:rsidRPr="00730046" w:rsidRDefault="00730046" w:rsidP="001F6689">
      <w:pPr>
        <w:pStyle w:val="ListParagraph"/>
        <w:widowControl w:val="0"/>
        <w:numPr>
          <w:ilvl w:val="0"/>
          <w:numId w:val="22"/>
        </w:numPr>
        <w:spacing w:after="0"/>
        <w:ind w:left="1440"/>
        <w:rPr>
          <w:rFonts w:ascii="Arial" w:hAnsi="Arial" w:cs="Arial"/>
          <w:sz w:val="19"/>
          <w:szCs w:val="19"/>
          <w:u w:val="single"/>
        </w:rPr>
      </w:pPr>
      <w:r w:rsidRPr="00730046">
        <w:rPr>
          <w:rFonts w:ascii="Arial" w:hAnsi="Arial" w:cs="Arial"/>
          <w:sz w:val="19"/>
          <w:szCs w:val="19"/>
        </w:rPr>
        <w:t>View and download payment transaction reports</w:t>
      </w:r>
    </w:p>
    <w:p w:rsidR="00730046" w:rsidRPr="00E915CE" w:rsidRDefault="00730046" w:rsidP="00730046">
      <w:pPr>
        <w:widowControl w:val="0"/>
        <w:spacing w:after="0"/>
        <w:ind w:left="450" w:hanging="450"/>
        <w:rPr>
          <w:rFonts w:ascii="Arial" w:hAnsi="Arial" w:cs="Arial"/>
          <w:sz w:val="19"/>
          <w:szCs w:val="19"/>
          <w:u w:val="single"/>
        </w:rPr>
      </w:pPr>
    </w:p>
    <w:p w:rsidR="0001407E" w:rsidRDefault="0001407E" w:rsidP="0001407E">
      <w:pPr>
        <w:spacing w:after="0" w:line="240" w:lineRule="auto"/>
        <w:rPr>
          <w:b/>
        </w:rPr>
      </w:pPr>
      <w:r>
        <w:rPr>
          <w:b/>
        </w:rPr>
        <w:t>C</w:t>
      </w:r>
      <w:r w:rsidR="00015A5E" w:rsidRPr="0001407E">
        <w:rPr>
          <w:b/>
        </w:rPr>
        <w:t xml:space="preserve">an I request access and </w:t>
      </w:r>
      <w:r w:rsidR="00961DD3">
        <w:rPr>
          <w:b/>
        </w:rPr>
        <w:t xml:space="preserve">have the </w:t>
      </w:r>
      <w:r w:rsidR="006F103E">
        <w:rPr>
          <w:b/>
        </w:rPr>
        <w:t xml:space="preserve">request go </w:t>
      </w:r>
      <w:r w:rsidR="00961DD3">
        <w:rPr>
          <w:b/>
        </w:rPr>
        <w:t xml:space="preserve">directly to </w:t>
      </w:r>
      <w:r w:rsidR="00015A5E" w:rsidRPr="0001407E">
        <w:rPr>
          <w:b/>
        </w:rPr>
        <w:t>the BSA?</w:t>
      </w:r>
    </w:p>
    <w:p w:rsidR="00015A5E" w:rsidRPr="00CC78CE" w:rsidRDefault="006F103E" w:rsidP="00CC78CE">
      <w:pPr>
        <w:pStyle w:val="ListParagraph"/>
        <w:numPr>
          <w:ilvl w:val="0"/>
          <w:numId w:val="23"/>
        </w:numPr>
        <w:spacing w:after="0" w:line="240" w:lineRule="auto"/>
        <w:rPr>
          <w:b/>
        </w:rPr>
      </w:pPr>
      <w:r>
        <w:t xml:space="preserve">Yes, </w:t>
      </w:r>
      <w:r w:rsidR="00A051BB">
        <w:t>t</w:t>
      </w:r>
      <w:r w:rsidR="00753DF9">
        <w:t>he notification goes to the</w:t>
      </w:r>
      <w:r w:rsidR="00A051BB">
        <w:t xml:space="preserve"> BSA or </w:t>
      </w:r>
      <w:r>
        <w:t xml:space="preserve">anyone the BSA has made an Administrator. </w:t>
      </w:r>
    </w:p>
    <w:p w:rsidR="00546E33" w:rsidRDefault="00546E33" w:rsidP="00546E33">
      <w:pPr>
        <w:spacing w:after="0" w:line="240" w:lineRule="auto"/>
        <w:rPr>
          <w:b/>
        </w:rPr>
      </w:pPr>
    </w:p>
    <w:p w:rsidR="00546E33" w:rsidRPr="0001407E" w:rsidRDefault="00546E33" w:rsidP="00546E33">
      <w:pPr>
        <w:spacing w:after="0" w:line="240" w:lineRule="auto"/>
        <w:rPr>
          <w:b/>
        </w:rPr>
      </w:pPr>
      <w:r w:rsidRPr="0001407E">
        <w:rPr>
          <w:b/>
        </w:rPr>
        <w:t xml:space="preserve">I am a </w:t>
      </w:r>
      <w:r>
        <w:rPr>
          <w:b/>
        </w:rPr>
        <w:t>Mail Owner</w:t>
      </w:r>
      <w:r w:rsidRPr="0001407E">
        <w:rPr>
          <w:b/>
        </w:rPr>
        <w:t xml:space="preserve">, how do I give </w:t>
      </w:r>
      <w:r>
        <w:rPr>
          <w:b/>
        </w:rPr>
        <w:t xml:space="preserve">someone </w:t>
      </w:r>
      <w:r w:rsidRPr="0001407E">
        <w:rPr>
          <w:b/>
        </w:rPr>
        <w:t xml:space="preserve">access to my </w:t>
      </w:r>
      <w:r>
        <w:rPr>
          <w:b/>
        </w:rPr>
        <w:t>EPA</w:t>
      </w:r>
      <w:r w:rsidRPr="0001407E">
        <w:rPr>
          <w:b/>
        </w:rPr>
        <w:t xml:space="preserve">? </w:t>
      </w:r>
    </w:p>
    <w:p w:rsidR="00546E33" w:rsidRDefault="00765112" w:rsidP="00CC78CE">
      <w:pPr>
        <w:pStyle w:val="ListParagraph"/>
        <w:numPr>
          <w:ilvl w:val="0"/>
          <w:numId w:val="23"/>
        </w:numPr>
        <w:spacing w:after="0" w:line="240" w:lineRule="auto"/>
      </w:pPr>
      <w:r>
        <w:t>T</w:t>
      </w:r>
      <w:r w:rsidR="00E915CE">
        <w:t xml:space="preserve">he person requesting </w:t>
      </w:r>
      <w:r w:rsidR="00546E33">
        <w:t>access must sign-in to the BCG and add the CRID associated with</w:t>
      </w:r>
      <w:r w:rsidR="00E915CE">
        <w:t xml:space="preserve"> the</w:t>
      </w:r>
      <w:r w:rsidR="00546E33">
        <w:t xml:space="preserve"> account, and request access to EPS through the BCG. </w:t>
      </w:r>
    </w:p>
    <w:p w:rsidR="00E915CE" w:rsidRDefault="00E915CE" w:rsidP="00E915CE">
      <w:pPr>
        <w:spacing w:after="0" w:line="240" w:lineRule="auto"/>
      </w:pPr>
    </w:p>
    <w:p w:rsidR="00E915CE" w:rsidRDefault="00546E33" w:rsidP="00CC78CE">
      <w:pPr>
        <w:spacing w:after="0" w:line="240" w:lineRule="auto"/>
        <w:ind w:left="720"/>
      </w:pPr>
      <w:r>
        <w:t xml:space="preserve">The steps for this process are outlined in Section 3.6, </w:t>
      </w:r>
      <w:r w:rsidRPr="69DC9430">
        <w:rPr>
          <w:rStyle w:val="Hyperlink"/>
        </w:rPr>
        <w:t>Adding a Location (CRID)</w:t>
      </w:r>
      <w:r>
        <w:t>, of the Payment Modernization Enterprise Payment System d</w:t>
      </w:r>
      <w:r w:rsidR="006F103E">
        <w:t>ocument located on Postal</w:t>
      </w:r>
      <w:r w:rsidR="00765112">
        <w:t>Pro</w:t>
      </w:r>
      <w:r>
        <w:t xml:space="preserve">. </w:t>
      </w:r>
      <w:r w:rsidR="00E915CE">
        <w:t xml:space="preserve">Then </w:t>
      </w:r>
      <w:r>
        <w:t xml:space="preserve">the EPA Administrator for your account needs to sign-in to the BCG and grant the access level next to the name of the person requesting access. </w:t>
      </w:r>
    </w:p>
    <w:p w:rsidR="00E915CE" w:rsidRDefault="00E915CE" w:rsidP="00CC78CE">
      <w:pPr>
        <w:spacing w:after="0" w:line="240" w:lineRule="auto"/>
        <w:ind w:left="720"/>
      </w:pPr>
    </w:p>
    <w:p w:rsidR="00546E33" w:rsidRDefault="00546E33" w:rsidP="00CC78CE">
      <w:pPr>
        <w:spacing w:after="0" w:line="240" w:lineRule="auto"/>
        <w:ind w:left="720"/>
      </w:pPr>
      <w:r>
        <w:t xml:space="preserve">The steps for this process are outlined in Section 3.4, </w:t>
      </w:r>
      <w:r w:rsidRPr="69DC9430">
        <w:rPr>
          <w:rStyle w:val="Hyperlink"/>
        </w:rPr>
        <w:t>Business Service Administrator (BSA)</w:t>
      </w:r>
      <w:r>
        <w:rPr>
          <w:rStyle w:val="Hyperlink"/>
        </w:rPr>
        <w:t xml:space="preserve"> </w:t>
      </w:r>
      <w:r>
        <w:t>of the Payment Modernization Enterprise Payment System d</w:t>
      </w:r>
      <w:r w:rsidR="00A051BB">
        <w:t>ocument located on Postal</w:t>
      </w:r>
      <w:r w:rsidR="00765112">
        <w:t xml:space="preserve">Pro. </w:t>
      </w:r>
    </w:p>
    <w:p w:rsidR="00546E33" w:rsidRDefault="00546E33" w:rsidP="00765112">
      <w:pPr>
        <w:pStyle w:val="ListParagraph"/>
        <w:spacing w:after="0" w:line="240" w:lineRule="auto"/>
        <w:ind w:left="1440"/>
      </w:pPr>
    </w:p>
    <w:p w:rsidR="001F6689" w:rsidRDefault="001F6689" w:rsidP="00546E33">
      <w:pPr>
        <w:spacing w:after="0" w:line="240" w:lineRule="auto"/>
        <w:rPr>
          <w:b/>
        </w:rPr>
      </w:pPr>
    </w:p>
    <w:p w:rsidR="00546E33" w:rsidRPr="00546E33" w:rsidRDefault="00546E33" w:rsidP="00546E33">
      <w:pPr>
        <w:spacing w:after="0" w:line="240" w:lineRule="auto"/>
        <w:rPr>
          <w:b/>
        </w:rPr>
      </w:pPr>
      <w:r w:rsidRPr="00546E33">
        <w:rPr>
          <w:b/>
        </w:rPr>
        <w:t xml:space="preserve">What EPS activity will be visible to the </w:t>
      </w:r>
      <w:r>
        <w:rPr>
          <w:b/>
        </w:rPr>
        <w:t>person requesting access to my EPA</w:t>
      </w:r>
      <w:r w:rsidRPr="00546E33">
        <w:rPr>
          <w:b/>
        </w:rPr>
        <w:t>?</w:t>
      </w:r>
    </w:p>
    <w:p w:rsidR="00015A5E" w:rsidRDefault="00546E33" w:rsidP="00CC78CE">
      <w:pPr>
        <w:pStyle w:val="ListParagraph"/>
        <w:numPr>
          <w:ilvl w:val="0"/>
          <w:numId w:val="23"/>
        </w:numPr>
        <w:spacing w:after="0" w:line="240" w:lineRule="auto"/>
      </w:pPr>
      <w:r>
        <w:t xml:space="preserve">Granting a person any access level to your EPA will allow them to see </w:t>
      </w:r>
      <w:r w:rsidRPr="00CC78CE">
        <w:rPr>
          <w:b/>
          <w:i/>
          <w:iCs/>
          <w:u w:val="single"/>
        </w:rPr>
        <w:t>all</w:t>
      </w:r>
      <w:r w:rsidRPr="00CC78CE">
        <w:rPr>
          <w:b/>
          <w:u w:val="single"/>
        </w:rPr>
        <w:t xml:space="preserve"> </w:t>
      </w:r>
      <w:r>
        <w:t>transactions associated with your account. It is not limited to the ones they are involved in.</w:t>
      </w:r>
    </w:p>
    <w:p w:rsidR="009B1631" w:rsidRDefault="009B1631" w:rsidP="009B1631">
      <w:pPr>
        <w:spacing w:after="0" w:line="240" w:lineRule="auto"/>
        <w:rPr>
          <w:b/>
        </w:rPr>
      </w:pPr>
    </w:p>
    <w:p w:rsidR="00765112" w:rsidRPr="009B1631" w:rsidRDefault="00765112" w:rsidP="009B1631">
      <w:pPr>
        <w:spacing w:after="0" w:line="240" w:lineRule="auto"/>
        <w:rPr>
          <w:b/>
        </w:rPr>
      </w:pPr>
      <w:r w:rsidRPr="009B1631">
        <w:rPr>
          <w:b/>
        </w:rPr>
        <w:t>What EPS role do I need to acces</w:t>
      </w:r>
      <w:r w:rsidR="009B1631">
        <w:rPr>
          <w:b/>
        </w:rPr>
        <w:t>s EPS transaction reports</w:t>
      </w:r>
      <w:r w:rsidRPr="009B1631">
        <w:rPr>
          <w:b/>
        </w:rPr>
        <w:t>?</w:t>
      </w:r>
    </w:p>
    <w:p w:rsidR="00765112" w:rsidRDefault="009B1631" w:rsidP="00CC78CE">
      <w:pPr>
        <w:pStyle w:val="ListParagraph"/>
        <w:numPr>
          <w:ilvl w:val="0"/>
          <w:numId w:val="23"/>
        </w:numPr>
        <w:spacing w:after="0" w:line="240" w:lineRule="auto"/>
      </w:pPr>
      <w:r>
        <w:t xml:space="preserve">You can view the Transaction Report with any user access – administrator, payment manager or subscriber read only. </w:t>
      </w:r>
    </w:p>
    <w:p w:rsidR="00765112" w:rsidRDefault="00765112" w:rsidP="009B1631">
      <w:pPr>
        <w:pStyle w:val="ListParagraph"/>
        <w:spacing w:after="0" w:line="240" w:lineRule="auto"/>
        <w:ind w:left="2160"/>
      </w:pPr>
    </w:p>
    <w:p w:rsidR="00765112" w:rsidRPr="00765112" w:rsidRDefault="00765112" w:rsidP="00765112">
      <w:pPr>
        <w:spacing w:after="0" w:line="240" w:lineRule="auto"/>
        <w:rPr>
          <w:b/>
        </w:rPr>
      </w:pPr>
      <w:r w:rsidRPr="00765112">
        <w:rPr>
          <w:b/>
        </w:rPr>
        <w:t>Can more than one administrator be assigned to a single EPS account?</w:t>
      </w:r>
    </w:p>
    <w:p w:rsidR="00765112" w:rsidRDefault="00765112" w:rsidP="00765112">
      <w:pPr>
        <w:pStyle w:val="ListParagraph"/>
        <w:numPr>
          <w:ilvl w:val="0"/>
          <w:numId w:val="9"/>
        </w:numPr>
        <w:spacing w:after="0" w:line="240" w:lineRule="auto"/>
      </w:pPr>
      <w:r>
        <w:lastRenderedPageBreak/>
        <w:t>Yes.</w:t>
      </w:r>
    </w:p>
    <w:p w:rsidR="00D931DA" w:rsidRDefault="00D931DA" w:rsidP="00D931DA">
      <w:pPr>
        <w:spacing w:after="0" w:line="240" w:lineRule="auto"/>
      </w:pPr>
    </w:p>
    <w:p w:rsidR="00D931DA" w:rsidRDefault="00D931DA" w:rsidP="00D931DA">
      <w:pPr>
        <w:spacing w:after="0" w:line="240" w:lineRule="auto"/>
      </w:pPr>
      <w:r w:rsidRPr="00D931DA">
        <w:rPr>
          <w:b/>
        </w:rPr>
        <w:t>Can my BSN specialist assigned to my company have access to my accounts so she can help me?</w:t>
      </w:r>
      <w:r w:rsidRPr="00D931DA">
        <w:t xml:space="preserve"> </w:t>
      </w:r>
    </w:p>
    <w:p w:rsidR="00D931DA" w:rsidRDefault="00D931DA" w:rsidP="00D931DA">
      <w:pPr>
        <w:pStyle w:val="ListParagraph"/>
        <w:numPr>
          <w:ilvl w:val="0"/>
          <w:numId w:val="9"/>
        </w:numPr>
        <w:spacing w:after="0" w:line="240" w:lineRule="auto"/>
      </w:pPr>
      <w:r w:rsidRPr="00D931DA">
        <w:t>The BSN does not have access to your accounts</w:t>
      </w:r>
      <w:r>
        <w:t>,</w:t>
      </w:r>
      <w:r w:rsidRPr="00D931DA">
        <w:t xml:space="preserve"> however you can contact the </w:t>
      </w:r>
      <w:r w:rsidRPr="00D931DA">
        <w:rPr>
          <w:i/>
        </w:rPr>
        <w:t>PostalOne!</w:t>
      </w:r>
      <w:r w:rsidRPr="00D931DA">
        <w:t xml:space="preserve"> Helpdesk or your local BMEU for assistance.</w:t>
      </w:r>
    </w:p>
    <w:p w:rsidR="00D931DA" w:rsidRDefault="00D931DA" w:rsidP="00D931DA">
      <w:pPr>
        <w:spacing w:after="0" w:line="240" w:lineRule="auto"/>
      </w:pPr>
    </w:p>
    <w:p w:rsidR="00D931DA" w:rsidRDefault="00D931DA" w:rsidP="00D931DA">
      <w:pPr>
        <w:spacing w:after="0" w:line="240" w:lineRule="auto"/>
      </w:pPr>
      <w:r w:rsidRPr="00D931DA">
        <w:rPr>
          <w:b/>
        </w:rPr>
        <w:t>Can we have multiple employees able to log into the EPS system?</w:t>
      </w:r>
      <w:r w:rsidRPr="00D931DA">
        <w:t xml:space="preserve">  </w:t>
      </w:r>
    </w:p>
    <w:p w:rsidR="00D931DA" w:rsidRDefault="00D931DA" w:rsidP="00D931DA">
      <w:pPr>
        <w:pStyle w:val="ListParagraph"/>
        <w:numPr>
          <w:ilvl w:val="0"/>
          <w:numId w:val="9"/>
        </w:numPr>
        <w:spacing w:after="0" w:line="240" w:lineRule="auto"/>
      </w:pPr>
      <w:r>
        <w:t>Yes, e</w:t>
      </w:r>
      <w:r w:rsidRPr="00D931DA">
        <w:t xml:space="preserve">ach employee will have </w:t>
      </w:r>
      <w:r>
        <w:t>need a</w:t>
      </w:r>
      <w:r w:rsidRPr="00D931DA">
        <w:t xml:space="preserve"> unique BCG login and can be granted access to the EPS.</w:t>
      </w:r>
    </w:p>
    <w:p w:rsidR="00D931DA" w:rsidRDefault="00D931DA" w:rsidP="00D931DA">
      <w:pPr>
        <w:spacing w:after="0" w:line="240" w:lineRule="auto"/>
      </w:pPr>
    </w:p>
    <w:p w:rsidR="00D931DA" w:rsidRDefault="00D931DA" w:rsidP="00D931DA">
      <w:pPr>
        <w:spacing w:after="0" w:line="240" w:lineRule="auto"/>
      </w:pPr>
      <w:r w:rsidRPr="00D931DA">
        <w:rPr>
          <w:b/>
        </w:rPr>
        <w:t>I have been asked to become the BSA for EPS and I am still pending invitation. How do I go about getting approved?</w:t>
      </w:r>
      <w:r w:rsidRPr="00D931DA">
        <w:t xml:space="preserve">  </w:t>
      </w:r>
    </w:p>
    <w:p w:rsidR="00D931DA" w:rsidRDefault="00D931DA" w:rsidP="00D931DA">
      <w:pPr>
        <w:pStyle w:val="ListParagraph"/>
        <w:numPr>
          <w:ilvl w:val="0"/>
          <w:numId w:val="9"/>
        </w:numPr>
        <w:spacing w:after="0" w:line="240" w:lineRule="auto"/>
      </w:pPr>
      <w:r w:rsidRPr="00D931DA">
        <w:t>You have to have an invitation code. If you have requested one please follow up with your local BME.</w:t>
      </w:r>
    </w:p>
    <w:p w:rsidR="00BB1090" w:rsidRDefault="00BB1090" w:rsidP="00BB1090">
      <w:pPr>
        <w:spacing w:after="0" w:line="240" w:lineRule="auto"/>
      </w:pPr>
    </w:p>
    <w:p w:rsidR="00BB1090" w:rsidRDefault="00BB1090" w:rsidP="00BB1090">
      <w:pPr>
        <w:spacing w:after="0" w:line="240" w:lineRule="auto"/>
      </w:pPr>
      <w:r w:rsidRPr="00BB1090">
        <w:rPr>
          <w:b/>
        </w:rPr>
        <w:t>Can you make more logins with limited capabilities that members of accounting can use without being able to make changes accidentally elsewhere?</w:t>
      </w:r>
      <w:r w:rsidRPr="00BB1090">
        <w:t xml:space="preserve">  </w:t>
      </w:r>
    </w:p>
    <w:p w:rsidR="00BB1090" w:rsidRDefault="00BB1090" w:rsidP="00BB1090">
      <w:pPr>
        <w:pStyle w:val="ListParagraph"/>
        <w:numPr>
          <w:ilvl w:val="0"/>
          <w:numId w:val="9"/>
        </w:numPr>
        <w:spacing w:after="0" w:line="240" w:lineRule="auto"/>
      </w:pPr>
      <w:r w:rsidRPr="00BB1090">
        <w:t>Yes, there are</w:t>
      </w:r>
      <w:r>
        <w:t xml:space="preserve"> different roles (Administrator, Payment Manager, and Subscriber) within the EPS.</w:t>
      </w:r>
    </w:p>
    <w:p w:rsidR="003B3406" w:rsidRDefault="003B3406" w:rsidP="003B3406">
      <w:pPr>
        <w:pStyle w:val="Heading1"/>
      </w:pPr>
      <w:bookmarkStart w:id="8" w:name="_Toc506897455"/>
      <w:r>
        <w:t>Centralized Account Processing System (CAPS)</w:t>
      </w:r>
      <w:bookmarkEnd w:id="8"/>
      <w:r>
        <w:t xml:space="preserve"> </w:t>
      </w:r>
    </w:p>
    <w:p w:rsidR="0001407E" w:rsidRDefault="00015A5E" w:rsidP="0001407E">
      <w:pPr>
        <w:spacing w:after="0" w:line="240" w:lineRule="auto"/>
        <w:rPr>
          <w:b/>
        </w:rPr>
      </w:pPr>
      <w:r w:rsidRPr="0001407E">
        <w:rPr>
          <w:b/>
        </w:rPr>
        <w:t xml:space="preserve">If I sign up for my Enterprise Payment Account </w:t>
      </w:r>
      <w:r w:rsidR="0001407E">
        <w:rPr>
          <w:b/>
        </w:rPr>
        <w:t xml:space="preserve">(EPA) </w:t>
      </w:r>
      <w:r w:rsidRPr="0001407E">
        <w:rPr>
          <w:b/>
        </w:rPr>
        <w:t xml:space="preserve">using my CAPS </w:t>
      </w:r>
      <w:r w:rsidR="0001407E">
        <w:rPr>
          <w:b/>
        </w:rPr>
        <w:t>a</w:t>
      </w:r>
      <w:r w:rsidRPr="0001407E">
        <w:rPr>
          <w:b/>
        </w:rPr>
        <w:t xml:space="preserve">ccount, will my CAPS </w:t>
      </w:r>
      <w:r w:rsidR="0001407E">
        <w:rPr>
          <w:b/>
        </w:rPr>
        <w:t>a</w:t>
      </w:r>
      <w:r w:rsidRPr="0001407E">
        <w:rPr>
          <w:b/>
        </w:rPr>
        <w:t>c</w:t>
      </w:r>
      <w:r w:rsidR="0001407E">
        <w:rPr>
          <w:b/>
        </w:rPr>
        <w:t>count number be used as my EPS a</w:t>
      </w:r>
      <w:r w:rsidRPr="0001407E">
        <w:rPr>
          <w:b/>
        </w:rPr>
        <w:t>ccount number?</w:t>
      </w:r>
    </w:p>
    <w:p w:rsidR="00015A5E" w:rsidRPr="0001407E" w:rsidRDefault="00015A5E" w:rsidP="0001407E">
      <w:pPr>
        <w:pStyle w:val="ListParagraph"/>
        <w:numPr>
          <w:ilvl w:val="0"/>
          <w:numId w:val="4"/>
        </w:numPr>
        <w:spacing w:after="0" w:line="240" w:lineRule="auto"/>
        <w:rPr>
          <w:b/>
        </w:rPr>
      </w:pPr>
      <w:r>
        <w:t xml:space="preserve">The </w:t>
      </w:r>
      <w:r w:rsidR="0001407E">
        <w:t>EPA number will be your CAPS a</w:t>
      </w:r>
      <w:r w:rsidR="00765112">
        <w:t>ccount number beginning</w:t>
      </w:r>
      <w:r w:rsidRPr="00015A5E">
        <w:t xml:space="preserve"> with</w:t>
      </w:r>
      <w:r w:rsidR="00A051BB">
        <w:t xml:space="preserve"> “</w:t>
      </w:r>
      <w:r w:rsidR="00765112">
        <w:t>9</w:t>
      </w:r>
      <w:r w:rsidR="003B3406">
        <w:t>0</w:t>
      </w:r>
      <w:r w:rsidR="00765112">
        <w:t>000”</w:t>
      </w:r>
      <w:r>
        <w:t xml:space="preserve"> to reach the 10 character requirement for an </w:t>
      </w:r>
      <w:r w:rsidR="003B3406">
        <w:t>EPA</w:t>
      </w:r>
      <w:r>
        <w:t xml:space="preserve"> number.</w:t>
      </w:r>
      <w:r w:rsidR="003B3406">
        <w:t xml:space="preserve"> </w:t>
      </w:r>
    </w:p>
    <w:p w:rsidR="0001407E" w:rsidRDefault="0001407E" w:rsidP="0001407E">
      <w:pPr>
        <w:spacing w:after="0" w:line="240" w:lineRule="auto"/>
      </w:pPr>
    </w:p>
    <w:p w:rsidR="0001407E" w:rsidRDefault="00015A5E" w:rsidP="0001407E">
      <w:pPr>
        <w:spacing w:after="0" w:line="240" w:lineRule="auto"/>
        <w:rPr>
          <w:b/>
        </w:rPr>
      </w:pPr>
      <w:r w:rsidRPr="0001407E">
        <w:rPr>
          <w:b/>
        </w:rPr>
        <w:t xml:space="preserve">I’m a mailer </w:t>
      </w:r>
      <w:r w:rsidR="008005E7">
        <w:rPr>
          <w:b/>
        </w:rPr>
        <w:t xml:space="preserve">who </w:t>
      </w:r>
      <w:r w:rsidRPr="0001407E">
        <w:rPr>
          <w:b/>
        </w:rPr>
        <w:t>uses multiple CAPS accounts. Do I need a different EPS invitation code for each CAPS account?</w:t>
      </w:r>
    </w:p>
    <w:p w:rsidR="0001407E" w:rsidRDefault="00015A5E" w:rsidP="0001407E">
      <w:pPr>
        <w:pStyle w:val="ListParagraph"/>
        <w:numPr>
          <w:ilvl w:val="0"/>
          <w:numId w:val="4"/>
        </w:numPr>
        <w:spacing w:after="0" w:line="240" w:lineRule="auto"/>
        <w:rPr>
          <w:b/>
        </w:rPr>
      </w:pPr>
      <w:r>
        <w:t>No</w:t>
      </w:r>
      <w:r w:rsidR="00C22ED0">
        <w:t>, t</w:t>
      </w:r>
      <w:r w:rsidR="008005E7">
        <w:t>he</w:t>
      </w:r>
      <w:r>
        <w:t xml:space="preserve"> EPS invitation code allows you to initially</w:t>
      </w:r>
      <w:r w:rsidR="008005E7">
        <w:t xml:space="preserve"> sign-in and access EPS. From there</w:t>
      </w:r>
      <w:r>
        <w:t xml:space="preserve"> you can setup multiple EPS accounts however you see fit.</w:t>
      </w:r>
    </w:p>
    <w:p w:rsidR="0001407E" w:rsidRDefault="0001407E" w:rsidP="0001407E">
      <w:pPr>
        <w:spacing w:after="0" w:line="240" w:lineRule="auto"/>
      </w:pPr>
    </w:p>
    <w:p w:rsidR="008005E7" w:rsidRDefault="008005E7" w:rsidP="008005E7">
      <w:pPr>
        <w:spacing w:after="0" w:line="240" w:lineRule="auto"/>
        <w:rPr>
          <w:b/>
        </w:rPr>
      </w:pPr>
      <w:r w:rsidRPr="0001407E">
        <w:rPr>
          <w:b/>
        </w:rPr>
        <w:t>I currently have multiple CAPS accounts, will I be required to create the same number of EPS accounts or can I consolidate</w:t>
      </w:r>
      <w:r w:rsidR="00A219C2">
        <w:rPr>
          <w:b/>
        </w:rPr>
        <w:t xml:space="preserve"> them</w:t>
      </w:r>
      <w:r w:rsidRPr="0001407E">
        <w:rPr>
          <w:b/>
        </w:rPr>
        <w:t xml:space="preserve"> to a single EPS account?</w:t>
      </w:r>
    </w:p>
    <w:p w:rsidR="008005E7" w:rsidRDefault="008005E7" w:rsidP="008005E7">
      <w:pPr>
        <w:pStyle w:val="ListParagraph"/>
        <w:numPr>
          <w:ilvl w:val="0"/>
          <w:numId w:val="6"/>
        </w:numPr>
        <w:spacing w:after="0" w:line="240" w:lineRule="auto"/>
      </w:pPr>
      <w:r>
        <w:t xml:space="preserve">EPS accounts do not need to recreate the exact linkage of your organization’s current permits-to-CAPS account configuration. Any permits currently linked to a CAPS account can be linked to your </w:t>
      </w:r>
      <w:r w:rsidR="00546E33">
        <w:t>EPAs</w:t>
      </w:r>
      <w:r>
        <w:t xml:space="preserve"> in any configuration you choose (provided you have access to the permits based </w:t>
      </w:r>
      <w:r w:rsidR="00546E33">
        <w:t>on the CRID being used on the EPA</w:t>
      </w:r>
      <w:r>
        <w:t>).</w:t>
      </w:r>
    </w:p>
    <w:p w:rsidR="007B2B94" w:rsidRDefault="007B2B94" w:rsidP="007B2B94">
      <w:pPr>
        <w:spacing w:after="0" w:line="240" w:lineRule="auto"/>
      </w:pPr>
    </w:p>
    <w:p w:rsidR="007B2B94" w:rsidRDefault="007B2B94" w:rsidP="007B2B94">
      <w:pPr>
        <w:spacing w:after="0" w:line="240" w:lineRule="auto"/>
        <w:rPr>
          <w:b/>
          <w:sz w:val="24"/>
          <w:szCs w:val="24"/>
        </w:rPr>
      </w:pPr>
      <w:r>
        <w:rPr>
          <w:b/>
        </w:rPr>
        <w:t>I know Mail A</w:t>
      </w:r>
      <w:r w:rsidRPr="007B2B94">
        <w:rPr>
          <w:b/>
        </w:rPr>
        <w:t>nywhere works with</w:t>
      </w:r>
      <w:r>
        <w:rPr>
          <w:b/>
        </w:rPr>
        <w:t xml:space="preserve"> a</w:t>
      </w:r>
      <w:r w:rsidRPr="007B2B94">
        <w:rPr>
          <w:b/>
        </w:rPr>
        <w:t xml:space="preserve"> CAP</w:t>
      </w:r>
      <w:r>
        <w:rPr>
          <w:b/>
        </w:rPr>
        <w:t>S account</w:t>
      </w:r>
      <w:r w:rsidRPr="007B2B94">
        <w:rPr>
          <w:b/>
        </w:rPr>
        <w:t xml:space="preserve">. However in the </w:t>
      </w:r>
      <w:r>
        <w:rPr>
          <w:b/>
        </w:rPr>
        <w:t>M</w:t>
      </w:r>
      <w:r w:rsidRPr="007B2B94">
        <w:rPr>
          <w:b/>
        </w:rPr>
        <w:t>ail.dat file, it requires the sender to put in the account number for the mailing. If multiple permits have the same account Number, will the system still accept the mailing?</w:t>
      </w:r>
    </w:p>
    <w:p w:rsidR="007B2B94" w:rsidRPr="00D07CCD" w:rsidRDefault="007B2B94" w:rsidP="007B2B94">
      <w:pPr>
        <w:pStyle w:val="ListParagraph"/>
        <w:numPr>
          <w:ilvl w:val="0"/>
          <w:numId w:val="6"/>
        </w:numPr>
        <w:spacing w:after="0" w:line="240" w:lineRule="auto"/>
        <w:rPr>
          <w:b/>
          <w:sz w:val="24"/>
          <w:szCs w:val="24"/>
        </w:rPr>
      </w:pPr>
      <w:r>
        <w:t>Yes, the mailer would provide the EPS Account number instead of the CAPS account number.</w:t>
      </w:r>
    </w:p>
    <w:p w:rsidR="00D07CCD" w:rsidRDefault="00D07CCD" w:rsidP="00D07CCD">
      <w:pPr>
        <w:spacing w:after="0" w:line="240" w:lineRule="auto"/>
        <w:rPr>
          <w:b/>
          <w:sz w:val="24"/>
          <w:szCs w:val="24"/>
        </w:rPr>
      </w:pPr>
    </w:p>
    <w:p w:rsidR="00D07CCD" w:rsidRPr="00D07CCD" w:rsidRDefault="00D07CCD" w:rsidP="00D07CCD">
      <w:pPr>
        <w:spacing w:after="0" w:line="240" w:lineRule="auto"/>
        <w:rPr>
          <w:b/>
        </w:rPr>
      </w:pPr>
      <w:r w:rsidRPr="00D07CCD">
        <w:rPr>
          <w:b/>
        </w:rPr>
        <w:t xml:space="preserve">Can you transfer funds from CAPS to EPS when it is set up? </w:t>
      </w:r>
    </w:p>
    <w:p w:rsidR="00D07CCD" w:rsidRDefault="00D07CCD" w:rsidP="00D07CCD">
      <w:pPr>
        <w:pStyle w:val="ListParagraph"/>
        <w:numPr>
          <w:ilvl w:val="0"/>
          <w:numId w:val="6"/>
        </w:numPr>
        <w:spacing w:after="0" w:line="240" w:lineRule="auto"/>
      </w:pPr>
      <w:r w:rsidRPr="00D07CCD">
        <w:t>The funds will transfer automatically upon final permit or service linkage.  Example: If all permits are linked to EPS but the CAPs account is used to pay for Address Quality products the balance will not migrate until you link your address quality products.</w:t>
      </w:r>
    </w:p>
    <w:p w:rsidR="00D07CCD" w:rsidRDefault="00D07CCD" w:rsidP="00D07CCD">
      <w:pPr>
        <w:spacing w:after="0" w:line="240" w:lineRule="auto"/>
      </w:pPr>
    </w:p>
    <w:p w:rsidR="00D07CCD" w:rsidRPr="00D07CCD" w:rsidRDefault="00D07CCD" w:rsidP="00D07CCD">
      <w:pPr>
        <w:spacing w:after="0" w:line="240" w:lineRule="auto"/>
        <w:rPr>
          <w:b/>
        </w:rPr>
      </w:pPr>
      <w:r w:rsidRPr="00D07CCD">
        <w:rPr>
          <w:b/>
        </w:rPr>
        <w:t xml:space="preserve">If we have a CAPS Account, do we have to re-set up all banking information with the ACH Debit, or can the stored CAPS information be transferred over when moving to the new system? </w:t>
      </w:r>
    </w:p>
    <w:p w:rsidR="00D07CCD" w:rsidRDefault="00D07CCD" w:rsidP="00D07CCD">
      <w:pPr>
        <w:pStyle w:val="ListParagraph"/>
        <w:numPr>
          <w:ilvl w:val="0"/>
          <w:numId w:val="6"/>
        </w:numPr>
        <w:spacing w:after="0" w:line="240" w:lineRule="auto"/>
      </w:pPr>
      <w:r w:rsidRPr="00D07CCD">
        <w:t>Yes, due to the additional security added within the EPA and the validation of bank account information.</w:t>
      </w:r>
    </w:p>
    <w:p w:rsidR="00D07CCD" w:rsidRDefault="00D07CCD" w:rsidP="00D07CCD">
      <w:pPr>
        <w:spacing w:after="0" w:line="240" w:lineRule="auto"/>
      </w:pPr>
    </w:p>
    <w:p w:rsidR="00D07CCD" w:rsidRPr="00D07CCD" w:rsidRDefault="00D07CCD" w:rsidP="00D07CCD">
      <w:pPr>
        <w:spacing w:after="0" w:line="240" w:lineRule="auto"/>
        <w:rPr>
          <w:b/>
        </w:rPr>
      </w:pPr>
      <w:r>
        <w:rPr>
          <w:b/>
        </w:rPr>
        <w:t>Will w</w:t>
      </w:r>
      <w:r w:rsidRPr="00D07CCD">
        <w:rPr>
          <w:b/>
        </w:rPr>
        <w:t>e</w:t>
      </w:r>
      <w:r>
        <w:rPr>
          <w:b/>
        </w:rPr>
        <w:t xml:space="preserve"> be able to</w:t>
      </w:r>
      <w:r w:rsidRPr="00D07CCD">
        <w:rPr>
          <w:b/>
        </w:rPr>
        <w:t xml:space="preserve"> use the CAPS ref# on the bank statements to charge different GL accounts for different budgets/groups/</w:t>
      </w:r>
      <w:r>
        <w:rPr>
          <w:b/>
        </w:rPr>
        <w:t>affiliates?</w:t>
      </w:r>
    </w:p>
    <w:p w:rsidR="00D07CCD" w:rsidRDefault="00D07CCD" w:rsidP="00D07CCD">
      <w:pPr>
        <w:pStyle w:val="ListParagraph"/>
        <w:numPr>
          <w:ilvl w:val="0"/>
          <w:numId w:val="6"/>
        </w:numPr>
        <w:spacing w:after="0" w:line="240" w:lineRule="auto"/>
      </w:pPr>
      <w:r>
        <w:lastRenderedPageBreak/>
        <w:t>Yes, t</w:t>
      </w:r>
      <w:r w:rsidRPr="00D07CCD">
        <w:t>his information is passed on to EPS</w:t>
      </w:r>
    </w:p>
    <w:p w:rsidR="00D07CCD" w:rsidRDefault="00D07CCD" w:rsidP="00D07CCD">
      <w:pPr>
        <w:spacing w:after="0" w:line="240" w:lineRule="auto"/>
      </w:pPr>
    </w:p>
    <w:p w:rsidR="00D07CCD" w:rsidRPr="00D07CCD" w:rsidRDefault="00D07CCD" w:rsidP="00D07CCD">
      <w:pPr>
        <w:spacing w:after="0" w:line="240" w:lineRule="auto"/>
        <w:rPr>
          <w:b/>
        </w:rPr>
      </w:pPr>
      <w:r w:rsidRPr="00D07CCD">
        <w:rPr>
          <w:b/>
        </w:rPr>
        <w:t xml:space="preserve">Will we be able to use our current payment method used for our CAPS? </w:t>
      </w:r>
    </w:p>
    <w:p w:rsidR="00D07CCD" w:rsidRDefault="00D07CCD" w:rsidP="00D07CCD">
      <w:pPr>
        <w:pStyle w:val="ListParagraph"/>
        <w:numPr>
          <w:ilvl w:val="0"/>
          <w:numId w:val="6"/>
        </w:numPr>
        <w:spacing w:after="0" w:line="240" w:lineRule="auto"/>
      </w:pPr>
      <w:r>
        <w:t>Yes, EPS allows ACH Debit, and T</w:t>
      </w:r>
      <w:r w:rsidRPr="00D07CCD">
        <w:t>rust funded by cash, check, money order, FedWire and ACH credit deposit</w:t>
      </w:r>
      <w:r>
        <w:t>.</w:t>
      </w:r>
    </w:p>
    <w:p w:rsidR="00D07CCD" w:rsidRDefault="00D07CCD" w:rsidP="00D07CCD">
      <w:pPr>
        <w:spacing w:after="0" w:line="240" w:lineRule="auto"/>
      </w:pPr>
    </w:p>
    <w:p w:rsidR="006D3713" w:rsidRPr="006D3713" w:rsidRDefault="006D3713" w:rsidP="00D07CCD">
      <w:pPr>
        <w:spacing w:after="0" w:line="240" w:lineRule="auto"/>
        <w:rPr>
          <w:b/>
        </w:rPr>
      </w:pPr>
      <w:r w:rsidRPr="006D3713">
        <w:rPr>
          <w:b/>
        </w:rPr>
        <w:t xml:space="preserve">For CAPS we use a vendor as middle man to manage payments; does EPS eliminate the vendor and mailer can pay directly to the USPS? </w:t>
      </w:r>
    </w:p>
    <w:p w:rsidR="006D3713" w:rsidRDefault="006D3713" w:rsidP="006D3713">
      <w:pPr>
        <w:pStyle w:val="ListParagraph"/>
        <w:numPr>
          <w:ilvl w:val="0"/>
          <w:numId w:val="6"/>
        </w:numPr>
        <w:spacing w:after="0" w:line="240" w:lineRule="auto"/>
      </w:pPr>
      <w:r w:rsidRPr="006D3713">
        <w:t>EPS does not change the process, either a vendor can be used or the mail owner can establish their EPA.</w:t>
      </w:r>
    </w:p>
    <w:p w:rsidR="006D3713" w:rsidRDefault="006D3713" w:rsidP="006D3713">
      <w:pPr>
        <w:spacing w:after="0" w:line="240" w:lineRule="auto"/>
      </w:pPr>
    </w:p>
    <w:p w:rsidR="006D3713" w:rsidRPr="006D3713" w:rsidRDefault="006D3713" w:rsidP="006D3713">
      <w:pPr>
        <w:spacing w:after="0" w:line="240" w:lineRule="auto"/>
        <w:rPr>
          <w:b/>
        </w:rPr>
      </w:pPr>
      <w:r w:rsidRPr="006D3713">
        <w:rPr>
          <w:b/>
        </w:rPr>
        <w:t xml:space="preserve">Currently, clerks at BMEU will check to see if sufficient funds are in deposit in </w:t>
      </w:r>
      <w:r>
        <w:rPr>
          <w:b/>
        </w:rPr>
        <w:t>the CAPS account. If using ACD D</w:t>
      </w:r>
      <w:r w:rsidRPr="006D3713">
        <w:rPr>
          <w:b/>
        </w:rPr>
        <w:t xml:space="preserve">ebit for EPS, will the clerks accept mailing with expectations of payment at end of day? </w:t>
      </w:r>
    </w:p>
    <w:p w:rsidR="006D3713" w:rsidRDefault="006D3713" w:rsidP="006D3713">
      <w:pPr>
        <w:pStyle w:val="ListParagraph"/>
        <w:numPr>
          <w:ilvl w:val="0"/>
          <w:numId w:val="6"/>
        </w:numPr>
        <w:spacing w:after="0" w:line="240" w:lineRule="auto"/>
      </w:pPr>
      <w:r w:rsidRPr="006D3713">
        <w:t xml:space="preserve">Yes, the transactions will be finalized in </w:t>
      </w:r>
      <w:r w:rsidRPr="006D3713">
        <w:rPr>
          <w:i/>
        </w:rPr>
        <w:t>PostalOne!</w:t>
      </w:r>
      <w:r w:rsidRPr="006D3713">
        <w:t xml:space="preserve"> and sent to EPS.</w:t>
      </w:r>
    </w:p>
    <w:p w:rsidR="006D3713" w:rsidRDefault="006D3713" w:rsidP="006D3713">
      <w:pPr>
        <w:spacing w:after="0" w:line="240" w:lineRule="auto"/>
      </w:pPr>
    </w:p>
    <w:p w:rsidR="006D3713" w:rsidRPr="006D3713" w:rsidRDefault="006D3713" w:rsidP="006D3713">
      <w:pPr>
        <w:spacing w:after="0" w:line="240" w:lineRule="auto"/>
        <w:rPr>
          <w:b/>
        </w:rPr>
      </w:pPr>
      <w:r w:rsidRPr="006D3713">
        <w:rPr>
          <w:b/>
        </w:rPr>
        <w:t>Is the CAPS system going away</w:t>
      </w:r>
      <w:r>
        <w:rPr>
          <w:b/>
        </w:rPr>
        <w:t>? If yes, what date will CAPS</w:t>
      </w:r>
      <w:r w:rsidRPr="006D3713">
        <w:rPr>
          <w:b/>
        </w:rPr>
        <w:t xml:space="preserve"> no longer available for use. </w:t>
      </w:r>
    </w:p>
    <w:p w:rsidR="006D3713" w:rsidRDefault="006D3713" w:rsidP="006D3713">
      <w:pPr>
        <w:pStyle w:val="ListParagraph"/>
        <w:numPr>
          <w:ilvl w:val="0"/>
          <w:numId w:val="6"/>
        </w:numPr>
        <w:spacing w:after="0" w:line="240" w:lineRule="auto"/>
      </w:pPr>
      <w:r w:rsidRPr="006D3713">
        <w:t>The CAPS system is being replaced by EPS, we do not have a date for retirement, however we strongly encourage that mailers start the migration process.</w:t>
      </w:r>
    </w:p>
    <w:p w:rsidR="006D3713" w:rsidRDefault="006D3713" w:rsidP="006D3713">
      <w:pPr>
        <w:spacing w:after="0" w:line="240" w:lineRule="auto"/>
      </w:pPr>
    </w:p>
    <w:p w:rsidR="006D3713" w:rsidRPr="006D3713" w:rsidRDefault="006D3713" w:rsidP="006D3713">
      <w:pPr>
        <w:spacing w:after="0" w:line="240" w:lineRule="auto"/>
        <w:rPr>
          <w:b/>
        </w:rPr>
      </w:pPr>
      <w:r w:rsidRPr="006D3713">
        <w:rPr>
          <w:b/>
        </w:rPr>
        <w:t xml:space="preserve">We use CAPS and if we didn't have enough money in our account (by accident), our mail would not go anywhere. With this new system, if our account doesn't have enough funds to cover a particular mailing, will our mail be held up until funds are added? </w:t>
      </w:r>
    </w:p>
    <w:p w:rsidR="006D3713" w:rsidRDefault="006D3713" w:rsidP="006D3713">
      <w:pPr>
        <w:pStyle w:val="ListParagraph"/>
        <w:numPr>
          <w:ilvl w:val="0"/>
          <w:numId w:val="6"/>
        </w:numPr>
        <w:spacing w:after="0" w:line="240" w:lineRule="auto"/>
      </w:pPr>
      <w:r w:rsidRPr="006D3713">
        <w:t>Yes, the process will remain the same as it is today.  We encourage mailers to use ACH debit for this reason.</w:t>
      </w:r>
    </w:p>
    <w:p w:rsidR="006D3713" w:rsidRDefault="006D3713" w:rsidP="006D3713">
      <w:pPr>
        <w:spacing w:after="0" w:line="240" w:lineRule="auto"/>
      </w:pPr>
    </w:p>
    <w:p w:rsidR="006D3713" w:rsidRPr="006D3713" w:rsidRDefault="006D3713" w:rsidP="006D3713">
      <w:pPr>
        <w:spacing w:after="0" w:line="240" w:lineRule="auto"/>
        <w:rPr>
          <w:b/>
        </w:rPr>
      </w:pPr>
      <w:r w:rsidRPr="006D3713">
        <w:rPr>
          <w:b/>
        </w:rPr>
        <w:t xml:space="preserve">Does CAPS need to be contacted to cancel an existing CAPS account once transition to EPS is complete? </w:t>
      </w:r>
    </w:p>
    <w:p w:rsidR="001B1853" w:rsidRDefault="006D3713" w:rsidP="001B1853">
      <w:pPr>
        <w:pStyle w:val="ListParagraph"/>
        <w:numPr>
          <w:ilvl w:val="0"/>
          <w:numId w:val="6"/>
        </w:numPr>
        <w:spacing w:after="0" w:line="240" w:lineRule="auto"/>
      </w:pPr>
      <w:r w:rsidRPr="006D3713">
        <w:t>Upon final product/service linkage the CAPS account will be closed without further interaction needed.</w:t>
      </w:r>
    </w:p>
    <w:p w:rsidR="00CD450D" w:rsidRPr="00CD450D" w:rsidRDefault="00CD450D" w:rsidP="00CD450D">
      <w:pPr>
        <w:spacing w:after="0" w:line="240" w:lineRule="auto"/>
        <w:rPr>
          <w:b/>
          <w:color w:val="FF0000"/>
        </w:rPr>
      </w:pPr>
    </w:p>
    <w:p w:rsidR="00765EA1" w:rsidRDefault="007B616A" w:rsidP="00765EA1">
      <w:pPr>
        <w:pStyle w:val="Heading1"/>
      </w:pPr>
      <w:bookmarkStart w:id="9" w:name="_Toc506897456"/>
      <w:r>
        <w:t>Transactions</w:t>
      </w:r>
      <w:bookmarkEnd w:id="9"/>
    </w:p>
    <w:p w:rsidR="00015A5E" w:rsidRPr="00765EA1" w:rsidRDefault="00015A5E" w:rsidP="00765EA1">
      <w:pPr>
        <w:pStyle w:val="ListParagraph"/>
        <w:spacing w:after="0" w:line="240" w:lineRule="auto"/>
        <w:ind w:left="0"/>
        <w:rPr>
          <w:b/>
        </w:rPr>
      </w:pPr>
      <w:r w:rsidRPr="00765EA1">
        <w:rPr>
          <w:b/>
        </w:rPr>
        <w:t>How can I check my account balance to see if I have enough funds to cover a mailing?</w:t>
      </w:r>
    </w:p>
    <w:p w:rsidR="00765EA1" w:rsidRDefault="00015A5E" w:rsidP="007B616A">
      <w:pPr>
        <w:pStyle w:val="ListParagraph"/>
        <w:numPr>
          <w:ilvl w:val="0"/>
          <w:numId w:val="6"/>
        </w:numPr>
        <w:spacing w:after="0" w:line="240" w:lineRule="auto"/>
      </w:pPr>
      <w:r>
        <w:t>The account balance</w:t>
      </w:r>
      <w:r w:rsidR="00765EA1">
        <w:t xml:space="preserve"> for each EPA</w:t>
      </w:r>
      <w:r>
        <w:t xml:space="preserve"> you have access to will show on your EPS home page. Additionally, the BME clerk has access to the account balance through their “Balance and Fees” screen</w:t>
      </w:r>
      <w:r w:rsidR="00765EA1">
        <w:t xml:space="preserve"> in </w:t>
      </w:r>
      <w:r w:rsidR="00765EA1" w:rsidRPr="00C91CA8">
        <w:rPr>
          <w:i/>
        </w:rPr>
        <w:t>PostalOne!</w:t>
      </w:r>
      <w:r>
        <w:t>.</w:t>
      </w:r>
    </w:p>
    <w:p w:rsidR="00863865" w:rsidRDefault="00863865" w:rsidP="00863865">
      <w:pPr>
        <w:spacing w:after="0" w:line="240" w:lineRule="auto"/>
      </w:pPr>
    </w:p>
    <w:p w:rsidR="00863865" w:rsidRDefault="00863865" w:rsidP="00863865">
      <w:pPr>
        <w:spacing w:after="0" w:line="240" w:lineRule="auto"/>
        <w:rPr>
          <w:b/>
        </w:rPr>
      </w:pPr>
      <w:r>
        <w:rPr>
          <w:b/>
        </w:rPr>
        <w:t>Do I still have to make deposits at my local office where the permit is held?</w:t>
      </w:r>
    </w:p>
    <w:p w:rsidR="00863865" w:rsidRPr="00863865" w:rsidRDefault="003539C1" w:rsidP="00DB3CF9">
      <w:pPr>
        <w:pStyle w:val="ListParagraph"/>
        <w:numPr>
          <w:ilvl w:val="0"/>
          <w:numId w:val="6"/>
        </w:numPr>
        <w:spacing w:after="0" w:line="240" w:lineRule="auto"/>
        <w:rPr>
          <w:b/>
        </w:rPr>
      </w:pPr>
      <w:r>
        <w:t>No, d</w:t>
      </w:r>
      <w:r w:rsidR="00863865">
        <w:t>eposits can be made at any retail location that has an RSS</w:t>
      </w:r>
      <w:r w:rsidR="00DB3CF9">
        <w:t>. A list of location can be found on PostalPro here:</w:t>
      </w:r>
      <w:r w:rsidR="00863865">
        <w:t xml:space="preserve"> </w:t>
      </w:r>
      <w:hyperlink r:id="rId15" w:history="1">
        <w:r w:rsidR="00DB3CF9" w:rsidRPr="000774F0">
          <w:rPr>
            <w:rStyle w:val="Hyperlink"/>
          </w:rPr>
          <w:t>https://postalpro.usps.com/EPS/RetailLocations</w:t>
        </w:r>
      </w:hyperlink>
      <w:r w:rsidR="00DB3CF9">
        <w:t xml:space="preserve"> </w:t>
      </w:r>
    </w:p>
    <w:p w:rsidR="00863865" w:rsidRDefault="00863865" w:rsidP="00863865">
      <w:pPr>
        <w:spacing w:after="0" w:line="240" w:lineRule="auto"/>
        <w:rPr>
          <w:b/>
        </w:rPr>
      </w:pPr>
    </w:p>
    <w:p w:rsidR="00F01348" w:rsidRDefault="00F01348" w:rsidP="00863865">
      <w:pPr>
        <w:spacing w:after="0" w:line="240" w:lineRule="auto"/>
        <w:rPr>
          <w:b/>
        </w:rPr>
      </w:pPr>
    </w:p>
    <w:p w:rsidR="00863865" w:rsidRDefault="00863865" w:rsidP="00863865">
      <w:pPr>
        <w:spacing w:after="0" w:line="240" w:lineRule="auto"/>
        <w:rPr>
          <w:b/>
        </w:rPr>
      </w:pPr>
      <w:r w:rsidRPr="00863865">
        <w:rPr>
          <w:b/>
        </w:rPr>
        <w:t xml:space="preserve">What information is required to make a deposit? </w:t>
      </w:r>
    </w:p>
    <w:p w:rsidR="00C02255" w:rsidRPr="002F18CA" w:rsidRDefault="00863865" w:rsidP="002F18CA">
      <w:pPr>
        <w:pStyle w:val="ListParagraph"/>
        <w:numPr>
          <w:ilvl w:val="0"/>
          <w:numId w:val="6"/>
        </w:numPr>
        <w:spacing w:after="0" w:line="240" w:lineRule="auto"/>
        <w:rPr>
          <w:b/>
        </w:rPr>
      </w:pPr>
      <w:r>
        <w:t xml:space="preserve">You will need to know your 10 digit EPS Account number. </w:t>
      </w:r>
      <w:r w:rsidRPr="00863865">
        <w:rPr>
          <w:b/>
        </w:rPr>
        <w:t>Note:</w:t>
      </w:r>
      <w:r>
        <w:t xml:space="preserve"> The retail location will not be able to find this information. If you do not know your 10 digit EPS Account number you will need to contact your local BMEU. </w:t>
      </w:r>
    </w:p>
    <w:p w:rsidR="00765EA1" w:rsidRDefault="00765EA1" w:rsidP="00765EA1">
      <w:pPr>
        <w:pStyle w:val="ListParagraph"/>
        <w:spacing w:after="0" w:line="240" w:lineRule="auto"/>
        <w:ind w:left="0"/>
      </w:pPr>
    </w:p>
    <w:p w:rsidR="00015A5E" w:rsidRPr="00765EA1" w:rsidRDefault="00015A5E" w:rsidP="00765EA1">
      <w:pPr>
        <w:spacing w:after="0" w:line="240" w:lineRule="auto"/>
        <w:rPr>
          <w:b/>
        </w:rPr>
      </w:pPr>
      <w:r w:rsidRPr="00765EA1">
        <w:rPr>
          <w:b/>
        </w:rPr>
        <w:t>Where do I see deposits made?</w:t>
      </w:r>
    </w:p>
    <w:p w:rsidR="00015A5E" w:rsidRDefault="00015A5E" w:rsidP="007B616A">
      <w:pPr>
        <w:pStyle w:val="ListParagraph"/>
        <w:numPr>
          <w:ilvl w:val="0"/>
          <w:numId w:val="6"/>
        </w:numPr>
        <w:spacing w:after="0" w:line="240" w:lineRule="auto"/>
      </w:pPr>
      <w:r>
        <w:t>Deposits made to your account will be displayed in the Transaction History report.</w:t>
      </w:r>
    </w:p>
    <w:p w:rsidR="00061EAA" w:rsidRDefault="00061EAA" w:rsidP="00061EAA">
      <w:pPr>
        <w:pStyle w:val="ListParagraph"/>
        <w:spacing w:after="0" w:line="240" w:lineRule="auto"/>
      </w:pPr>
    </w:p>
    <w:p w:rsidR="00015A5E" w:rsidRDefault="00015A5E" w:rsidP="00616505">
      <w:pPr>
        <w:pStyle w:val="ListParagraph"/>
        <w:spacing w:after="0" w:line="240" w:lineRule="auto"/>
        <w:ind w:left="1440"/>
      </w:pPr>
    </w:p>
    <w:p w:rsidR="00015A5E" w:rsidRPr="00765EA1" w:rsidRDefault="00015A5E" w:rsidP="00765EA1">
      <w:pPr>
        <w:pStyle w:val="ListParagraph"/>
        <w:spacing w:after="0" w:line="240" w:lineRule="auto"/>
        <w:ind w:left="0"/>
        <w:rPr>
          <w:b/>
        </w:rPr>
      </w:pPr>
      <w:r w:rsidRPr="00765EA1">
        <w:rPr>
          <w:b/>
        </w:rPr>
        <w:t>After a deposit is made, how long does it take for the deposit to reflect in my EPS Trust account balance?</w:t>
      </w:r>
    </w:p>
    <w:p w:rsidR="00015A5E" w:rsidRDefault="00015A5E" w:rsidP="00765EA1">
      <w:pPr>
        <w:pStyle w:val="ListParagraph"/>
        <w:numPr>
          <w:ilvl w:val="0"/>
          <w:numId w:val="2"/>
        </w:numPr>
        <w:spacing w:after="0" w:line="240" w:lineRule="auto"/>
      </w:pPr>
      <w:r>
        <w:t xml:space="preserve">A deposit made at retail will update the balance in near real-time. </w:t>
      </w:r>
    </w:p>
    <w:p w:rsidR="00015A5E" w:rsidRDefault="00015A5E" w:rsidP="00765EA1">
      <w:pPr>
        <w:pStyle w:val="ListParagraph"/>
        <w:numPr>
          <w:ilvl w:val="1"/>
          <w:numId w:val="2"/>
        </w:numPr>
        <w:spacing w:after="0" w:line="240" w:lineRule="auto"/>
      </w:pPr>
      <w:r>
        <w:lastRenderedPageBreak/>
        <w:t>A limited number of retail locations do not have real-time processing. In these cases, funds will be available the next business day. However, mailings will not be held.</w:t>
      </w:r>
    </w:p>
    <w:p w:rsidR="00015A5E" w:rsidRDefault="00015A5E" w:rsidP="00616505">
      <w:pPr>
        <w:pStyle w:val="ListParagraph"/>
        <w:numPr>
          <w:ilvl w:val="1"/>
          <w:numId w:val="2"/>
        </w:numPr>
        <w:spacing w:after="0" w:line="240" w:lineRule="auto"/>
      </w:pPr>
      <w:r>
        <w:t>A deposit made via Wire Transfer will update the balance within 4 to 6 hours.</w:t>
      </w:r>
    </w:p>
    <w:p w:rsidR="00015A5E" w:rsidRDefault="00015A5E" w:rsidP="00616505">
      <w:pPr>
        <w:pStyle w:val="ListParagraph"/>
        <w:numPr>
          <w:ilvl w:val="1"/>
          <w:numId w:val="2"/>
        </w:numPr>
        <w:spacing w:after="0" w:line="240" w:lineRule="auto"/>
      </w:pPr>
      <w:r>
        <w:t>A deposit made via ACH Credit will update the balance as part of an overnight process.</w:t>
      </w:r>
    </w:p>
    <w:p w:rsidR="00015A5E" w:rsidRDefault="00015A5E" w:rsidP="00616505">
      <w:pPr>
        <w:pStyle w:val="ListParagraph"/>
        <w:spacing w:after="0" w:line="240" w:lineRule="auto"/>
      </w:pPr>
    </w:p>
    <w:p w:rsidR="00015A5E" w:rsidRPr="00765EA1" w:rsidRDefault="00015A5E" w:rsidP="00765EA1">
      <w:pPr>
        <w:pStyle w:val="ListParagraph"/>
        <w:spacing w:after="0" w:line="240" w:lineRule="auto"/>
        <w:ind w:left="0"/>
        <w:rPr>
          <w:b/>
        </w:rPr>
      </w:pPr>
      <w:r w:rsidRPr="00765EA1">
        <w:rPr>
          <w:b/>
        </w:rPr>
        <w:t>Can I use a credit card to pay for</w:t>
      </w:r>
      <w:r w:rsidR="00C22ED0">
        <w:rPr>
          <w:b/>
        </w:rPr>
        <w:t xml:space="preserve"> all</w:t>
      </w:r>
      <w:r w:rsidRPr="00765EA1">
        <w:rPr>
          <w:b/>
        </w:rPr>
        <w:t xml:space="preserve"> products with my EPS account?</w:t>
      </w:r>
    </w:p>
    <w:p w:rsidR="00015A5E" w:rsidRDefault="003539C1" w:rsidP="00765EA1">
      <w:pPr>
        <w:pStyle w:val="ListParagraph"/>
        <w:numPr>
          <w:ilvl w:val="0"/>
          <w:numId w:val="2"/>
        </w:numPr>
        <w:spacing w:after="0" w:line="240" w:lineRule="auto"/>
      </w:pPr>
      <w:r>
        <w:t xml:space="preserve">No, </w:t>
      </w:r>
      <w:r w:rsidR="00015A5E">
        <w:t xml:space="preserve">the only products planned to allow Credit Card are Stamps </w:t>
      </w:r>
      <w:r w:rsidR="00765EA1">
        <w:t>Fulfillment</w:t>
      </w:r>
      <w:r w:rsidR="00015A5E">
        <w:t xml:space="preserve"> Services products (e.g.</w:t>
      </w:r>
      <w:r w:rsidR="001F6689">
        <w:t>,</w:t>
      </w:r>
      <w:r w:rsidR="00015A5E">
        <w:t xml:space="preserve"> StampsNow).</w:t>
      </w:r>
    </w:p>
    <w:p w:rsidR="003539C1" w:rsidRDefault="003539C1" w:rsidP="003539C1">
      <w:pPr>
        <w:pStyle w:val="ListParagraph"/>
        <w:spacing w:after="0" w:line="240" w:lineRule="auto"/>
        <w:ind w:left="1080"/>
      </w:pPr>
    </w:p>
    <w:p w:rsidR="003539C1" w:rsidRPr="003539C1" w:rsidRDefault="003539C1" w:rsidP="003539C1">
      <w:pPr>
        <w:pStyle w:val="ListParagraph"/>
        <w:spacing w:after="0" w:line="240" w:lineRule="auto"/>
        <w:ind w:left="0"/>
        <w:rPr>
          <w:b/>
        </w:rPr>
      </w:pPr>
      <w:r w:rsidRPr="003539C1">
        <w:rPr>
          <w:b/>
        </w:rPr>
        <w:t>Can a check made out to a specific Postmaster’s City be deposited at any Post Office?</w:t>
      </w:r>
    </w:p>
    <w:p w:rsidR="001B1853" w:rsidRDefault="003539C1" w:rsidP="001B1853">
      <w:pPr>
        <w:pStyle w:val="ListParagraph"/>
        <w:numPr>
          <w:ilvl w:val="0"/>
          <w:numId w:val="24"/>
        </w:numPr>
        <w:spacing w:after="0" w:line="240" w:lineRule="auto"/>
        <w:contextualSpacing w:val="0"/>
      </w:pPr>
      <w:r>
        <w:t>Yes, any Post Office can accept checks made out to a specific city.</w:t>
      </w:r>
    </w:p>
    <w:p w:rsidR="001B1853" w:rsidRDefault="001B1853" w:rsidP="001B1853">
      <w:pPr>
        <w:pStyle w:val="ListParagraph"/>
        <w:spacing w:after="0" w:line="240" w:lineRule="auto"/>
        <w:contextualSpacing w:val="0"/>
      </w:pPr>
    </w:p>
    <w:p w:rsidR="004E217E" w:rsidRPr="004E217E" w:rsidRDefault="004E217E" w:rsidP="001B1853">
      <w:pPr>
        <w:pStyle w:val="ListParagraph"/>
        <w:spacing w:after="0" w:line="240" w:lineRule="auto"/>
        <w:ind w:left="0"/>
        <w:rPr>
          <w:b/>
        </w:rPr>
      </w:pPr>
      <w:r w:rsidRPr="004E217E">
        <w:rPr>
          <w:b/>
        </w:rPr>
        <w:t>When does an ACH Debit get processed from my EPS account?</w:t>
      </w:r>
    </w:p>
    <w:p w:rsidR="001B1853" w:rsidRDefault="00D931DA" w:rsidP="00D931DA">
      <w:pPr>
        <w:pStyle w:val="ListParagraph"/>
        <w:numPr>
          <w:ilvl w:val="0"/>
          <w:numId w:val="24"/>
        </w:numPr>
        <w:spacing w:after="0" w:line="240" w:lineRule="auto"/>
      </w:pPr>
      <w:r w:rsidRPr="00D931DA">
        <w:t>The debit transactions are aggregated daily and sent to your bank for withdrawal, generally within 1-2 business days.</w:t>
      </w:r>
    </w:p>
    <w:p w:rsidR="00F01348" w:rsidRPr="00F01348" w:rsidRDefault="00F01348" w:rsidP="001B1853">
      <w:pPr>
        <w:spacing w:after="0"/>
        <w:rPr>
          <w:b/>
        </w:rPr>
      </w:pPr>
      <w:r w:rsidRPr="00F01348">
        <w:rPr>
          <w:b/>
        </w:rPr>
        <w:t xml:space="preserve">Can I transfer money from an EPS permit to a non-EPS permit? </w:t>
      </w:r>
    </w:p>
    <w:p w:rsidR="00F01348" w:rsidRDefault="00F01348" w:rsidP="001B1853">
      <w:pPr>
        <w:pStyle w:val="ListParagraph"/>
        <w:numPr>
          <w:ilvl w:val="0"/>
          <w:numId w:val="12"/>
        </w:numPr>
        <w:spacing w:after="0"/>
      </w:pPr>
      <w:r>
        <w:t xml:space="preserve">No, you cannot transfer from EPS permit to non-EPS permits. </w:t>
      </w:r>
    </w:p>
    <w:p w:rsidR="00F01348" w:rsidRDefault="00F01348" w:rsidP="00F01348">
      <w:pPr>
        <w:pStyle w:val="ListParagraph"/>
        <w:numPr>
          <w:ilvl w:val="0"/>
          <w:numId w:val="12"/>
        </w:numPr>
      </w:pPr>
      <w:r>
        <w:t xml:space="preserve">You can transfer from EPS Trust to EPS Trust if you have authorization as Payment Manager or Administrator to both EPS accounts. </w:t>
      </w:r>
    </w:p>
    <w:p w:rsidR="00F01348" w:rsidRDefault="00F01348" w:rsidP="00F01348">
      <w:pPr>
        <w:pStyle w:val="ListParagraph"/>
        <w:numPr>
          <w:ilvl w:val="0"/>
          <w:numId w:val="12"/>
        </w:numPr>
      </w:pPr>
      <w:r>
        <w:t>If you don’t have these permission you can still make a deposit at an RSS as long as you have the EPS account number.</w:t>
      </w:r>
    </w:p>
    <w:p w:rsidR="0085756F" w:rsidRDefault="0085756F" w:rsidP="0085756F">
      <w:pPr>
        <w:spacing w:after="0"/>
      </w:pPr>
      <w:r w:rsidRPr="0085756F">
        <w:rPr>
          <w:b/>
        </w:rPr>
        <w:t>What payment options are most of your customers selecting?</w:t>
      </w:r>
      <w:r w:rsidRPr="0085756F">
        <w:t xml:space="preserve"> </w:t>
      </w:r>
    </w:p>
    <w:p w:rsidR="0085756F" w:rsidRDefault="0085756F" w:rsidP="0085756F">
      <w:pPr>
        <w:pStyle w:val="ListParagraph"/>
        <w:numPr>
          <w:ilvl w:val="0"/>
          <w:numId w:val="46"/>
        </w:numPr>
      </w:pPr>
      <w:r w:rsidRPr="0085756F">
        <w:t>ACH Debit is the most frequently used method.</w:t>
      </w:r>
    </w:p>
    <w:p w:rsidR="00D931DA" w:rsidRPr="00D931DA" w:rsidRDefault="00D931DA" w:rsidP="00D931DA">
      <w:pPr>
        <w:spacing w:after="0"/>
        <w:rPr>
          <w:b/>
        </w:rPr>
      </w:pPr>
      <w:r>
        <w:rPr>
          <w:b/>
        </w:rPr>
        <w:t>Can a Trust A</w:t>
      </w:r>
      <w:r w:rsidRPr="00D931DA">
        <w:rPr>
          <w:b/>
        </w:rPr>
        <w:t xml:space="preserve">ccount run into a negative balance? </w:t>
      </w:r>
    </w:p>
    <w:p w:rsidR="00D931DA" w:rsidRDefault="00D931DA" w:rsidP="00D931DA">
      <w:pPr>
        <w:pStyle w:val="ListParagraph"/>
        <w:numPr>
          <w:ilvl w:val="0"/>
          <w:numId w:val="46"/>
        </w:numPr>
      </w:pPr>
      <w:r w:rsidRPr="00D931DA">
        <w:t>It can if an override is performed by the BME acceptance employee.</w:t>
      </w:r>
    </w:p>
    <w:p w:rsidR="00D931DA" w:rsidRPr="00D931DA" w:rsidRDefault="00D931DA" w:rsidP="00D931DA">
      <w:pPr>
        <w:spacing w:after="0"/>
        <w:rPr>
          <w:b/>
        </w:rPr>
      </w:pPr>
      <w:r>
        <w:rPr>
          <w:b/>
        </w:rPr>
        <w:t>W</w:t>
      </w:r>
      <w:r w:rsidRPr="00D931DA">
        <w:rPr>
          <w:b/>
        </w:rPr>
        <w:t xml:space="preserve">e have a Local Trust as well as an ACH Debit tied to the same EPA#. How do we indicate which account to use at the time of mailing? </w:t>
      </w:r>
    </w:p>
    <w:p w:rsidR="00D931DA" w:rsidRDefault="00D931DA" w:rsidP="00D931DA">
      <w:pPr>
        <w:pStyle w:val="ListParagraph"/>
        <w:numPr>
          <w:ilvl w:val="0"/>
          <w:numId w:val="46"/>
        </w:numPr>
      </w:pPr>
      <w:r w:rsidRPr="00D931DA">
        <w:t>In the EPS you can identify which account to use as the primary payment method.</w:t>
      </w:r>
    </w:p>
    <w:p w:rsidR="00CD450D" w:rsidRDefault="00CD450D" w:rsidP="00CD450D">
      <w:pPr>
        <w:spacing w:after="0"/>
      </w:pPr>
      <w:r w:rsidRPr="00CD450D">
        <w:rPr>
          <w:b/>
        </w:rPr>
        <w:t>If I drop off 7 jobs will the bank submission be one line item for all jobs or will there be 7 individual submissions (one for each job) to the bank account?</w:t>
      </w:r>
      <w:r w:rsidRPr="00CD450D">
        <w:t xml:space="preserve"> </w:t>
      </w:r>
    </w:p>
    <w:p w:rsidR="00CD450D" w:rsidRDefault="00CD450D" w:rsidP="00CD450D">
      <w:pPr>
        <w:pStyle w:val="ListParagraph"/>
        <w:numPr>
          <w:ilvl w:val="0"/>
          <w:numId w:val="46"/>
        </w:numPr>
        <w:spacing w:after="0"/>
      </w:pPr>
      <w:r w:rsidRPr="00CD450D">
        <w:t>There will be one aggregated withdrawal from your bank account.  Within EPS they will show as individual transactions.</w:t>
      </w:r>
    </w:p>
    <w:p w:rsidR="00D31401" w:rsidRDefault="00D31401" w:rsidP="00D31401">
      <w:pPr>
        <w:spacing w:after="0"/>
      </w:pPr>
    </w:p>
    <w:p w:rsidR="001B1853" w:rsidRDefault="001B1853" w:rsidP="001B1853">
      <w:pPr>
        <w:pStyle w:val="Heading1"/>
      </w:pPr>
      <w:bookmarkStart w:id="10" w:name="_Toc506897457"/>
      <w:r w:rsidRPr="001B1853">
        <w:t>EPOBOL</w:t>
      </w:r>
      <w:bookmarkEnd w:id="10"/>
    </w:p>
    <w:p w:rsidR="001B1853" w:rsidRDefault="001B1853" w:rsidP="001B1853">
      <w:pPr>
        <w:spacing w:after="0"/>
        <w:rPr>
          <w:b/>
        </w:rPr>
      </w:pPr>
      <w:r w:rsidRPr="006A600A">
        <w:rPr>
          <w:b/>
        </w:rPr>
        <w:t>Can I use the same EPS account for EPOBOL to pay for mailing services</w:t>
      </w:r>
      <w:r>
        <w:rPr>
          <w:b/>
        </w:rPr>
        <w:t xml:space="preserve"> such as return mail, permits, etc.</w:t>
      </w:r>
      <w:r w:rsidRPr="006A600A">
        <w:rPr>
          <w:b/>
        </w:rPr>
        <w:t xml:space="preserve">? </w:t>
      </w:r>
    </w:p>
    <w:p w:rsidR="001B1853" w:rsidRDefault="001B1853" w:rsidP="001B1853">
      <w:pPr>
        <w:pStyle w:val="ListParagraph"/>
        <w:numPr>
          <w:ilvl w:val="0"/>
          <w:numId w:val="12"/>
        </w:numPr>
        <w:spacing w:after="0"/>
      </w:pPr>
      <w:r>
        <w:t xml:space="preserve">Yes, you would need to link the mailing services permits to your same existing EPS account that is being used for EPOBOL. </w:t>
      </w:r>
    </w:p>
    <w:p w:rsidR="001B1853" w:rsidRPr="001B1853" w:rsidRDefault="001B1853" w:rsidP="001B1853">
      <w:pPr>
        <w:spacing w:after="0"/>
        <w:rPr>
          <w:color w:val="000000" w:themeColor="text1"/>
        </w:rPr>
      </w:pPr>
    </w:p>
    <w:p w:rsidR="001B1853" w:rsidRPr="001B1853" w:rsidRDefault="001B1853" w:rsidP="001B1853">
      <w:pPr>
        <w:spacing w:after="0"/>
        <w:rPr>
          <w:b/>
          <w:color w:val="000000" w:themeColor="text1"/>
        </w:rPr>
      </w:pPr>
      <w:r w:rsidRPr="001B1853">
        <w:rPr>
          <w:b/>
          <w:color w:val="000000" w:themeColor="text1"/>
        </w:rPr>
        <w:t>I use EPOBOL, can w</w:t>
      </w:r>
      <w:r>
        <w:rPr>
          <w:b/>
          <w:color w:val="000000" w:themeColor="text1"/>
        </w:rPr>
        <w:t>e also pay our Post Office Box Renewal F</w:t>
      </w:r>
      <w:r w:rsidRPr="001B1853">
        <w:rPr>
          <w:b/>
          <w:color w:val="000000" w:themeColor="text1"/>
        </w:rPr>
        <w:t xml:space="preserve">ee? </w:t>
      </w:r>
    </w:p>
    <w:p w:rsidR="001B1853" w:rsidRPr="0085756F" w:rsidRDefault="001B1853" w:rsidP="001B1853">
      <w:pPr>
        <w:pStyle w:val="ListParagraph"/>
        <w:numPr>
          <w:ilvl w:val="0"/>
          <w:numId w:val="12"/>
        </w:numPr>
        <w:spacing w:after="0"/>
        <w:rPr>
          <w:color w:val="000000" w:themeColor="text1"/>
        </w:rPr>
      </w:pPr>
      <w:r w:rsidRPr="001B1853">
        <w:rPr>
          <w:color w:val="000000" w:themeColor="text1"/>
        </w:rPr>
        <w:t>Yes, you can pay</w:t>
      </w:r>
      <w:r>
        <w:rPr>
          <w:color w:val="000000" w:themeColor="text1"/>
        </w:rPr>
        <w:t xml:space="preserve"> your renewal fees through the E</w:t>
      </w:r>
      <w:r w:rsidRPr="001B1853">
        <w:rPr>
          <w:color w:val="000000" w:themeColor="text1"/>
        </w:rPr>
        <w:t>POBOL system linked to your EPA.</w:t>
      </w:r>
    </w:p>
    <w:p w:rsidR="001B1853" w:rsidRDefault="001B1853" w:rsidP="001B1853">
      <w:pPr>
        <w:pStyle w:val="Heading1"/>
      </w:pPr>
      <w:bookmarkStart w:id="11" w:name="_Toc506897458"/>
      <w:r w:rsidRPr="001B1853">
        <w:t>Stamps</w:t>
      </w:r>
      <w:bookmarkEnd w:id="11"/>
    </w:p>
    <w:p w:rsidR="001B1853" w:rsidRPr="00677688" w:rsidRDefault="001B1853" w:rsidP="001B1853">
      <w:pPr>
        <w:spacing w:after="0" w:line="240" w:lineRule="auto"/>
        <w:rPr>
          <w:b/>
        </w:rPr>
      </w:pPr>
      <w:r w:rsidRPr="00677688">
        <w:rPr>
          <w:b/>
        </w:rPr>
        <w:t>Do pre-cancelled stamps need to be linked to an EPA?</w:t>
      </w:r>
    </w:p>
    <w:p w:rsidR="001B1853" w:rsidRDefault="001B1853" w:rsidP="001B1853">
      <w:pPr>
        <w:pStyle w:val="ListParagraph"/>
        <w:numPr>
          <w:ilvl w:val="0"/>
          <w:numId w:val="26"/>
        </w:numPr>
        <w:spacing w:after="0" w:line="240" w:lineRule="auto"/>
        <w:contextualSpacing w:val="0"/>
      </w:pPr>
      <w:r>
        <w:t>Yes, you will have to link your pre-cancelled permit to EPS.  </w:t>
      </w:r>
    </w:p>
    <w:p w:rsidR="001B1853" w:rsidRDefault="001B1853" w:rsidP="001B1853">
      <w:pPr>
        <w:spacing w:after="0" w:line="240" w:lineRule="auto"/>
      </w:pPr>
    </w:p>
    <w:p w:rsidR="001B1853" w:rsidRPr="00706C32" w:rsidRDefault="001B1853" w:rsidP="001B1853">
      <w:pPr>
        <w:spacing w:after="0" w:line="240" w:lineRule="auto"/>
      </w:pPr>
      <w:r w:rsidRPr="00706C32">
        <w:rPr>
          <w:b/>
          <w:bCs/>
        </w:rPr>
        <w:t xml:space="preserve">If I am doing a Metered (MT)/Pre-cancelled (PC) </w:t>
      </w:r>
      <w:r>
        <w:rPr>
          <w:b/>
          <w:bCs/>
        </w:rPr>
        <w:t xml:space="preserve">Stamps </w:t>
      </w:r>
      <w:r w:rsidRPr="00706C32">
        <w:rPr>
          <w:b/>
          <w:bCs/>
        </w:rPr>
        <w:t>mailing with additional postage due, do my permits have to be linked?</w:t>
      </w:r>
    </w:p>
    <w:p w:rsidR="001B1853" w:rsidRPr="00D060BD" w:rsidRDefault="001B1853" w:rsidP="001B1853">
      <w:pPr>
        <w:pStyle w:val="ListParagraph"/>
        <w:numPr>
          <w:ilvl w:val="0"/>
          <w:numId w:val="23"/>
        </w:numPr>
      </w:pPr>
      <w:r w:rsidRPr="00D060BD">
        <w:lastRenderedPageBreak/>
        <w:t xml:space="preserve">No, you can use a combination of permits/payment types when entering a statement with additional postage due. </w:t>
      </w:r>
    </w:p>
    <w:p w:rsidR="001B1853" w:rsidRPr="001B1853" w:rsidRDefault="001B1853" w:rsidP="001B1853">
      <w:pPr>
        <w:spacing w:after="0" w:line="240" w:lineRule="auto"/>
        <w:rPr>
          <w:b/>
          <w:bCs/>
        </w:rPr>
      </w:pPr>
      <w:r w:rsidRPr="001B1853">
        <w:rPr>
          <w:b/>
          <w:bCs/>
        </w:rPr>
        <w:t xml:space="preserve">How can customers use EPA to purchase stamps? </w:t>
      </w:r>
    </w:p>
    <w:p w:rsidR="001B1853" w:rsidRDefault="001B1853" w:rsidP="001B1853">
      <w:pPr>
        <w:pStyle w:val="ListParagraph"/>
        <w:numPr>
          <w:ilvl w:val="0"/>
          <w:numId w:val="23"/>
        </w:numPr>
        <w:spacing w:after="0" w:line="240" w:lineRule="auto"/>
      </w:pPr>
      <w:r w:rsidRPr="001B1853">
        <w:t>The StampsNow program will be moved to Enterprise Payment System in late Summer early Fall 2018.</w:t>
      </w:r>
    </w:p>
    <w:p w:rsidR="001B1853" w:rsidRDefault="001B1853" w:rsidP="001B1853">
      <w:pPr>
        <w:spacing w:after="0" w:line="240" w:lineRule="auto"/>
      </w:pPr>
    </w:p>
    <w:p w:rsidR="0085756F" w:rsidRDefault="001B1853" w:rsidP="001B1853">
      <w:pPr>
        <w:spacing w:after="0" w:line="240" w:lineRule="auto"/>
      </w:pPr>
      <w:r w:rsidRPr="0085756F">
        <w:rPr>
          <w:b/>
          <w:bCs/>
        </w:rPr>
        <w:t>How will EPS affect mail houses that received cash advance to purchase pre-cancel stamp and mailings that don't meet 200 pieces threshold for stand</w:t>
      </w:r>
      <w:r w:rsidR="0085756F" w:rsidRPr="0085756F">
        <w:rPr>
          <w:b/>
          <w:bCs/>
        </w:rPr>
        <w:t>ard mail and 500 pieces for FCM?</w:t>
      </w:r>
    </w:p>
    <w:p w:rsidR="0085756F" w:rsidRDefault="001B1853" w:rsidP="001B1853">
      <w:pPr>
        <w:pStyle w:val="ListParagraph"/>
        <w:numPr>
          <w:ilvl w:val="0"/>
          <w:numId w:val="23"/>
        </w:numPr>
        <w:spacing w:after="0" w:line="240" w:lineRule="auto"/>
      </w:pPr>
      <w:r w:rsidRPr="001B1853">
        <w:t>Stamp purchases will come in late Summer early Fall 2018 and you will be able to pay using your EPA.</w:t>
      </w:r>
    </w:p>
    <w:p w:rsidR="0085756F" w:rsidRDefault="0085756F" w:rsidP="0085756F">
      <w:pPr>
        <w:pStyle w:val="ListParagraph"/>
        <w:spacing w:after="0" w:line="240" w:lineRule="auto"/>
      </w:pPr>
    </w:p>
    <w:p w:rsidR="0085756F" w:rsidRDefault="001B1853" w:rsidP="0085756F">
      <w:pPr>
        <w:spacing w:after="0" w:line="240" w:lineRule="auto"/>
      </w:pPr>
      <w:r w:rsidRPr="0085756F">
        <w:rPr>
          <w:b/>
        </w:rPr>
        <w:t xml:space="preserve">When you say Pre-cancelled stamps do you mean we can buy them through </w:t>
      </w:r>
      <w:r w:rsidR="0085756F">
        <w:rPr>
          <w:b/>
        </w:rPr>
        <w:t>EPS</w:t>
      </w:r>
      <w:r w:rsidRPr="0085756F">
        <w:rPr>
          <w:b/>
        </w:rPr>
        <w:t xml:space="preserve"> instead of us</w:t>
      </w:r>
      <w:r w:rsidR="0085756F" w:rsidRPr="0085756F">
        <w:rPr>
          <w:b/>
        </w:rPr>
        <w:t>ing Stamps</w:t>
      </w:r>
      <w:r w:rsidRPr="0085756F">
        <w:rPr>
          <w:b/>
        </w:rPr>
        <w:t>Now?</w:t>
      </w:r>
      <w:r w:rsidRPr="001B1853">
        <w:t xml:space="preserve"> </w:t>
      </w:r>
      <w:r w:rsidRPr="0085756F">
        <w:rPr>
          <w:b/>
        </w:rPr>
        <w:t>Or will they still need to be pur</w:t>
      </w:r>
      <w:r w:rsidR="0085756F">
        <w:rPr>
          <w:b/>
        </w:rPr>
        <w:t>chased through StampsNow</w:t>
      </w:r>
      <w:r w:rsidR="0085756F" w:rsidRPr="0085756F">
        <w:rPr>
          <w:b/>
        </w:rPr>
        <w:t>?</w:t>
      </w:r>
      <w:r w:rsidR="0085756F">
        <w:t xml:space="preserve"> </w:t>
      </w:r>
    </w:p>
    <w:p w:rsidR="001B1853" w:rsidRDefault="0085756F" w:rsidP="0085756F">
      <w:pPr>
        <w:pStyle w:val="ListParagraph"/>
        <w:numPr>
          <w:ilvl w:val="0"/>
          <w:numId w:val="23"/>
        </w:numPr>
        <w:spacing w:after="0" w:line="240" w:lineRule="auto"/>
      </w:pPr>
      <w:r>
        <w:t>The Stamps</w:t>
      </w:r>
      <w:r w:rsidR="001B1853" w:rsidRPr="001B1853">
        <w:t>Now system will be integrated with EPS to enable payment for purchases using your EPA</w:t>
      </w:r>
      <w:r w:rsidRPr="0085756F">
        <w:t xml:space="preserve"> </w:t>
      </w:r>
      <w:r w:rsidRPr="001B1853">
        <w:t>late Summer early Fall 2018</w:t>
      </w:r>
      <w:r w:rsidR="001B1853" w:rsidRPr="001B1853">
        <w:t>.</w:t>
      </w:r>
    </w:p>
    <w:p w:rsidR="0085756F" w:rsidRDefault="0085756F" w:rsidP="0085756F">
      <w:pPr>
        <w:pStyle w:val="ListParagraph"/>
        <w:spacing w:after="0" w:line="240" w:lineRule="auto"/>
      </w:pPr>
    </w:p>
    <w:p w:rsidR="0085756F" w:rsidRPr="0085756F" w:rsidRDefault="001B1853" w:rsidP="0085756F">
      <w:pPr>
        <w:spacing w:after="0" w:line="240" w:lineRule="auto"/>
        <w:rPr>
          <w:b/>
        </w:rPr>
      </w:pPr>
      <w:r w:rsidRPr="0085756F">
        <w:rPr>
          <w:b/>
        </w:rPr>
        <w:t xml:space="preserve">Will </w:t>
      </w:r>
      <w:r w:rsidR="0085756F">
        <w:rPr>
          <w:b/>
        </w:rPr>
        <w:t xml:space="preserve">this system replace Stamps.Com </w:t>
      </w:r>
      <w:r w:rsidRPr="0085756F">
        <w:rPr>
          <w:b/>
        </w:rPr>
        <w:t xml:space="preserve">for CPU or Contract Postal Unit transactions? </w:t>
      </w:r>
    </w:p>
    <w:p w:rsidR="001D4AE6" w:rsidRDefault="001B1853" w:rsidP="001D4AE6">
      <w:pPr>
        <w:pStyle w:val="ListParagraph"/>
        <w:numPr>
          <w:ilvl w:val="0"/>
          <w:numId w:val="23"/>
        </w:numPr>
        <w:spacing w:after="0"/>
      </w:pPr>
      <w:r w:rsidRPr="001B1853">
        <w:t xml:space="preserve">Yes, the systems will interface together.  Stamp purchases will be </w:t>
      </w:r>
      <w:r w:rsidR="0085756F" w:rsidRPr="001B1853">
        <w:t>accessible</w:t>
      </w:r>
      <w:r w:rsidRPr="001B1853">
        <w:t xml:space="preserve"> through a link in the BCG.</w:t>
      </w:r>
    </w:p>
    <w:p w:rsidR="001D4AE6" w:rsidRDefault="001D4AE6" w:rsidP="001D4AE6">
      <w:pPr>
        <w:pStyle w:val="Heading1"/>
      </w:pPr>
      <w:bookmarkStart w:id="12" w:name="_Toc506897459"/>
      <w:r>
        <w:t>Business Reply Mail</w:t>
      </w:r>
      <w:r w:rsidR="00E469EE">
        <w:t xml:space="preserve"> (BRM)</w:t>
      </w:r>
      <w:bookmarkEnd w:id="12"/>
    </w:p>
    <w:p w:rsidR="00E469EE" w:rsidRDefault="001D4AE6" w:rsidP="00E469EE">
      <w:pPr>
        <w:spacing w:after="0"/>
      </w:pPr>
      <w:r w:rsidRPr="00E469EE">
        <w:rPr>
          <w:b/>
        </w:rPr>
        <w:t xml:space="preserve">What about paying for </w:t>
      </w:r>
      <w:r w:rsidR="00E469EE">
        <w:rPr>
          <w:b/>
        </w:rPr>
        <w:t>BRM</w:t>
      </w:r>
      <w:r w:rsidRPr="00E469EE">
        <w:rPr>
          <w:b/>
        </w:rPr>
        <w:t>, accounting fees, etc that we use CAPS today.  When will this be migrated</w:t>
      </w:r>
      <w:r w:rsidR="00E469EE">
        <w:rPr>
          <w:b/>
        </w:rPr>
        <w:t xml:space="preserve"> to EPS</w:t>
      </w:r>
      <w:r w:rsidRPr="00E469EE">
        <w:rPr>
          <w:b/>
        </w:rPr>
        <w:t>?</w:t>
      </w:r>
      <w:r w:rsidRPr="001D4AE6">
        <w:t xml:space="preserve"> </w:t>
      </w:r>
    </w:p>
    <w:p w:rsidR="001D4AE6" w:rsidRDefault="00E469EE" w:rsidP="00E469EE">
      <w:pPr>
        <w:pStyle w:val="ListParagraph"/>
        <w:numPr>
          <w:ilvl w:val="0"/>
          <w:numId w:val="23"/>
        </w:numPr>
        <w:spacing w:after="0"/>
      </w:pPr>
      <w:r>
        <w:t>T</w:t>
      </w:r>
      <w:r w:rsidR="001D4AE6" w:rsidRPr="001D4AE6">
        <w:t>hese products are supported under EPS today.</w:t>
      </w:r>
    </w:p>
    <w:p w:rsidR="00E469EE" w:rsidRDefault="00E469EE" w:rsidP="00E469EE">
      <w:pPr>
        <w:pStyle w:val="ListParagraph"/>
        <w:spacing w:after="0"/>
      </w:pPr>
    </w:p>
    <w:p w:rsidR="00E469EE" w:rsidRDefault="00E469EE" w:rsidP="00E469EE">
      <w:pPr>
        <w:pStyle w:val="ListParagraph"/>
        <w:spacing w:after="0"/>
      </w:pPr>
    </w:p>
    <w:p w:rsidR="00E469EE" w:rsidRDefault="001D4AE6" w:rsidP="00E469EE">
      <w:pPr>
        <w:spacing w:after="0"/>
      </w:pPr>
      <w:r w:rsidRPr="00E469EE">
        <w:rPr>
          <w:b/>
        </w:rPr>
        <w:t>Will transfers between BRM accounts in different finance numbers be supported?</w:t>
      </w:r>
      <w:r w:rsidRPr="001D4AE6">
        <w:t xml:space="preserve"> </w:t>
      </w:r>
    </w:p>
    <w:p w:rsidR="001D4AE6" w:rsidRDefault="001D4AE6" w:rsidP="00E469EE">
      <w:pPr>
        <w:pStyle w:val="ListParagraph"/>
        <w:numPr>
          <w:ilvl w:val="0"/>
          <w:numId w:val="23"/>
        </w:numPr>
        <w:spacing w:after="0"/>
      </w:pPr>
      <w:r w:rsidRPr="001D4AE6">
        <w:t>All BRM accounts will be linked to one EPA account thus allowing the balance to be shared across accounts.</w:t>
      </w:r>
    </w:p>
    <w:p w:rsidR="00E469EE" w:rsidRDefault="00E469EE" w:rsidP="00E469EE">
      <w:pPr>
        <w:pStyle w:val="ListParagraph"/>
        <w:spacing w:after="0"/>
      </w:pPr>
    </w:p>
    <w:p w:rsidR="00E469EE" w:rsidRDefault="001D4AE6" w:rsidP="00E469EE">
      <w:pPr>
        <w:spacing w:after="0"/>
      </w:pPr>
      <w:r w:rsidRPr="00E469EE">
        <w:rPr>
          <w:b/>
        </w:rPr>
        <w:t>Will we still receive the daily receipts from the US Postal Services with Business reply and Postage dues?</w:t>
      </w:r>
      <w:r w:rsidRPr="001D4AE6">
        <w:t xml:space="preserve"> </w:t>
      </w:r>
    </w:p>
    <w:p w:rsidR="00E469EE" w:rsidRDefault="001D4AE6" w:rsidP="005A2C79">
      <w:pPr>
        <w:pStyle w:val="ListParagraph"/>
        <w:numPr>
          <w:ilvl w:val="0"/>
          <w:numId w:val="23"/>
        </w:numPr>
        <w:spacing w:after="0"/>
      </w:pPr>
      <w:r w:rsidRPr="001D4AE6">
        <w:t>Yes, you will continue to receive your daily receipts from the USPS.</w:t>
      </w:r>
    </w:p>
    <w:p w:rsidR="007B616A" w:rsidRDefault="007B616A" w:rsidP="007B616A">
      <w:pPr>
        <w:pStyle w:val="Heading1"/>
      </w:pPr>
      <w:bookmarkStart w:id="13" w:name="_Toc506897460"/>
      <w:r>
        <w:t>Reports/Data</w:t>
      </w:r>
      <w:bookmarkEnd w:id="13"/>
    </w:p>
    <w:p w:rsidR="00015A5E" w:rsidRPr="007B616A" w:rsidRDefault="00015A5E" w:rsidP="007B616A">
      <w:pPr>
        <w:spacing w:after="0" w:line="240" w:lineRule="auto"/>
        <w:rPr>
          <w:b/>
        </w:rPr>
      </w:pPr>
      <w:r w:rsidRPr="007B616A">
        <w:rPr>
          <w:b/>
        </w:rPr>
        <w:t>What EPS data will be available on the Business Customer Gateway home page?</w:t>
      </w:r>
    </w:p>
    <w:p w:rsidR="00015A5E" w:rsidRDefault="00015A5E" w:rsidP="007B616A">
      <w:pPr>
        <w:pStyle w:val="ListParagraph"/>
        <w:numPr>
          <w:ilvl w:val="0"/>
          <w:numId w:val="2"/>
        </w:numPr>
        <w:spacing w:after="0" w:line="240" w:lineRule="auto"/>
      </w:pPr>
      <w:r>
        <w:t xml:space="preserve">As part of a future enhancement, users will be able to view summary spend data on a specific CRID or Permit from the Business Customer Gateway home page. </w:t>
      </w:r>
    </w:p>
    <w:p w:rsidR="00015A5E" w:rsidRDefault="00015A5E" w:rsidP="00616505">
      <w:pPr>
        <w:pStyle w:val="ListParagraph"/>
        <w:spacing w:after="0" w:line="240" w:lineRule="auto"/>
        <w:ind w:left="1440"/>
      </w:pPr>
    </w:p>
    <w:p w:rsidR="00015A5E" w:rsidRDefault="00015A5E" w:rsidP="007B616A">
      <w:pPr>
        <w:spacing w:after="0" w:line="240" w:lineRule="auto"/>
      </w:pPr>
      <w:r w:rsidRPr="007B616A">
        <w:rPr>
          <w:b/>
        </w:rPr>
        <w:t>What capabilities will I have for gathering large sets of recurring data?</w:t>
      </w:r>
    </w:p>
    <w:p w:rsidR="00015A5E" w:rsidRDefault="00015A5E" w:rsidP="007B616A">
      <w:pPr>
        <w:pStyle w:val="ListParagraph"/>
        <w:numPr>
          <w:ilvl w:val="0"/>
          <w:numId w:val="2"/>
        </w:numPr>
        <w:spacing w:after="0" w:line="240" w:lineRule="auto"/>
      </w:pPr>
      <w:r>
        <w:t>A Bulk Data Transfer is planned for a future release, which will allow mailers to choose certain data they want to have pushed to them on a given interval.</w:t>
      </w:r>
    </w:p>
    <w:p w:rsidR="00015A5E" w:rsidRPr="007B616A" w:rsidRDefault="00015A5E" w:rsidP="007B616A">
      <w:pPr>
        <w:pStyle w:val="ListParagraph"/>
        <w:spacing w:after="0" w:line="240" w:lineRule="auto"/>
        <w:ind w:left="0"/>
        <w:rPr>
          <w:b/>
        </w:rPr>
      </w:pPr>
    </w:p>
    <w:p w:rsidR="00015A5E" w:rsidRPr="007B616A" w:rsidRDefault="00015A5E" w:rsidP="007B616A">
      <w:pPr>
        <w:pStyle w:val="ListParagraph"/>
        <w:spacing w:after="0" w:line="240" w:lineRule="auto"/>
        <w:ind w:left="0"/>
        <w:rPr>
          <w:b/>
        </w:rPr>
      </w:pPr>
      <w:r w:rsidRPr="007B616A">
        <w:rPr>
          <w:b/>
        </w:rPr>
        <w:t>What other future reporting capabilities are planned?</w:t>
      </w:r>
    </w:p>
    <w:p w:rsidR="00015A5E" w:rsidRDefault="00015A5E" w:rsidP="007B616A">
      <w:pPr>
        <w:pStyle w:val="ListParagraph"/>
        <w:numPr>
          <w:ilvl w:val="0"/>
          <w:numId w:val="2"/>
        </w:numPr>
        <w:spacing w:after="0" w:line="240" w:lineRule="auto"/>
      </w:pPr>
      <w:r>
        <w:t xml:space="preserve">USPS will build a transaction reporting datastore with detailed transaction level data on all EPS and </w:t>
      </w:r>
      <w:r w:rsidRPr="69DC9430">
        <w:rPr>
          <w:i/>
          <w:iCs/>
        </w:rPr>
        <w:t>PostalOne!</w:t>
      </w:r>
      <w:r>
        <w:t xml:space="preserve"> products. This includes EPS transaction data from all EPS source systems as well as </w:t>
      </w:r>
      <w:r w:rsidRPr="69DC9430">
        <w:rPr>
          <w:i/>
          <w:iCs/>
        </w:rPr>
        <w:t>PostalOne!</w:t>
      </w:r>
      <w:r>
        <w:t xml:space="preserve"> detailed postage statement data. Users will be able to view this data through a separate interface that will allow increased capabilities for customized reporting. Full details on the data elements included in the data store will be distributed to mailers as they become available.</w:t>
      </w:r>
    </w:p>
    <w:p w:rsidR="005A2C79" w:rsidRDefault="005A2C79" w:rsidP="005A2C79">
      <w:pPr>
        <w:spacing w:after="0" w:line="240" w:lineRule="auto"/>
      </w:pPr>
    </w:p>
    <w:p w:rsidR="005A2C79" w:rsidRDefault="005A2C79" w:rsidP="005A2C79">
      <w:pPr>
        <w:spacing w:after="0" w:line="240" w:lineRule="auto"/>
      </w:pPr>
    </w:p>
    <w:p w:rsidR="00CC78CE" w:rsidRDefault="00CC78CE" w:rsidP="00CC78CE">
      <w:pPr>
        <w:pStyle w:val="ListParagraph"/>
        <w:spacing w:after="0" w:line="240" w:lineRule="auto"/>
        <w:ind w:left="0"/>
        <w:rPr>
          <w:b/>
        </w:rPr>
      </w:pPr>
    </w:p>
    <w:p w:rsidR="00CC78CE" w:rsidRPr="00CC78CE" w:rsidRDefault="00CC78CE" w:rsidP="00CC78CE">
      <w:pPr>
        <w:pStyle w:val="ListParagraph"/>
        <w:spacing w:after="0" w:line="240" w:lineRule="auto"/>
        <w:ind w:left="0"/>
        <w:rPr>
          <w:b/>
        </w:rPr>
      </w:pPr>
      <w:r w:rsidRPr="00CC78CE">
        <w:rPr>
          <w:b/>
        </w:rPr>
        <w:lastRenderedPageBreak/>
        <w:t>Where does your permit ending balance show in EPS?</w:t>
      </w:r>
    </w:p>
    <w:p w:rsidR="00CC78CE" w:rsidRDefault="00CC78CE" w:rsidP="00CC78CE">
      <w:pPr>
        <w:pStyle w:val="ListParagraph"/>
        <w:numPr>
          <w:ilvl w:val="0"/>
          <w:numId w:val="2"/>
        </w:numPr>
        <w:spacing w:after="0" w:line="240" w:lineRule="auto"/>
      </w:pPr>
      <w:r>
        <w:t>The ending balance shows on the homepage of EPS when you login. You no longer drill into Transaction Report</w:t>
      </w:r>
      <w:r w:rsidRPr="00CC78CE">
        <w:rPr>
          <w:color w:val="FF0000"/>
        </w:rPr>
        <w:t xml:space="preserve"> </w:t>
      </w:r>
      <w:r>
        <w:t>to see the balance.</w:t>
      </w:r>
    </w:p>
    <w:p w:rsidR="006F103E" w:rsidRDefault="006F103E" w:rsidP="006F103E">
      <w:pPr>
        <w:spacing w:after="0" w:line="240" w:lineRule="auto"/>
      </w:pPr>
    </w:p>
    <w:p w:rsidR="006F103E" w:rsidRDefault="006F103E" w:rsidP="006F103E">
      <w:pPr>
        <w:spacing w:after="0" w:line="240" w:lineRule="auto"/>
        <w:rPr>
          <w:b/>
        </w:rPr>
      </w:pPr>
      <w:r w:rsidRPr="006F103E">
        <w:rPr>
          <w:b/>
        </w:rPr>
        <w:t>How do I print out the EPS report? The report font prints very small and unreadable.</w:t>
      </w:r>
    </w:p>
    <w:p w:rsidR="006F103E" w:rsidRDefault="006F103E" w:rsidP="006F103E">
      <w:pPr>
        <w:pStyle w:val="ListParagraph"/>
        <w:numPr>
          <w:ilvl w:val="0"/>
          <w:numId w:val="2"/>
        </w:numPr>
        <w:spacing w:after="0" w:line="240" w:lineRule="auto"/>
      </w:pPr>
      <w:r w:rsidRPr="006F103E">
        <w:t>In the Print Window</w:t>
      </w:r>
      <w:r>
        <w:t>,</w:t>
      </w:r>
      <w:r w:rsidR="00377D82">
        <w:t xml:space="preserve"> select Custom Scale and</w:t>
      </w:r>
      <w:r>
        <w:t xml:space="preserve"> decrease</w:t>
      </w:r>
      <w:r w:rsidRPr="006F103E">
        <w:t xml:space="preserve"> the percentage until the page is scaled to display </w:t>
      </w:r>
      <w:r w:rsidR="00BD2993">
        <w:t>the report fully on one page.  See images below:</w:t>
      </w:r>
    </w:p>
    <w:p w:rsidR="00BD2993" w:rsidRDefault="00BD2993" w:rsidP="00BD2993">
      <w:pPr>
        <w:spacing w:after="0" w:line="240" w:lineRule="auto"/>
      </w:pPr>
    </w:p>
    <w:p w:rsidR="00BD2993" w:rsidRDefault="00BD2993" w:rsidP="00BD2993">
      <w:pPr>
        <w:pStyle w:val="ListParagraph"/>
        <w:numPr>
          <w:ilvl w:val="0"/>
          <w:numId w:val="2"/>
        </w:numPr>
        <w:spacing w:after="0" w:line="240" w:lineRule="auto"/>
      </w:pPr>
      <w:r>
        <w:t xml:space="preserve">Below, at 100% scale, part of the report is not in the print window. The scale must be reduced for the report to fit on one page. </w:t>
      </w:r>
    </w:p>
    <w:p w:rsidR="00BD2993" w:rsidRDefault="00BD2993" w:rsidP="00BD2993">
      <w:pPr>
        <w:jc w:val="center"/>
        <w:rPr>
          <w:color w:val="1F497D"/>
        </w:rPr>
      </w:pPr>
      <w:r>
        <w:rPr>
          <w:noProof/>
        </w:rPr>
        <w:drawing>
          <wp:inline distT="0" distB="0" distL="0" distR="0">
            <wp:extent cx="4040962" cy="3566713"/>
            <wp:effectExtent l="19050" t="19050" r="17145" b="15240"/>
            <wp:docPr id="3" name="Picture 3" descr="cid:image001.png@01D38F88.2601E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8F88.2601E92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095544" cy="3614889"/>
                    </a:xfrm>
                    <a:prstGeom prst="rect">
                      <a:avLst/>
                    </a:prstGeom>
                    <a:noFill/>
                    <a:ln>
                      <a:solidFill>
                        <a:schemeClr val="tx1"/>
                      </a:solidFill>
                    </a:ln>
                  </pic:spPr>
                </pic:pic>
              </a:graphicData>
            </a:graphic>
          </wp:inline>
        </w:drawing>
      </w:r>
    </w:p>
    <w:p w:rsidR="005A2C79" w:rsidRDefault="005A2C79" w:rsidP="00BD2993">
      <w:pPr>
        <w:jc w:val="center"/>
        <w:rPr>
          <w:color w:val="1F497D"/>
        </w:rPr>
      </w:pPr>
    </w:p>
    <w:p w:rsidR="005A2C79" w:rsidRDefault="005A2C79" w:rsidP="00BD2993">
      <w:pPr>
        <w:jc w:val="center"/>
        <w:rPr>
          <w:color w:val="1F497D"/>
        </w:rPr>
      </w:pPr>
    </w:p>
    <w:p w:rsidR="005A2C79" w:rsidRDefault="005A2C79" w:rsidP="00BD2993">
      <w:pPr>
        <w:jc w:val="center"/>
        <w:rPr>
          <w:color w:val="1F497D"/>
        </w:rPr>
      </w:pPr>
    </w:p>
    <w:p w:rsidR="005A2C79" w:rsidRDefault="005A2C79" w:rsidP="00BD2993">
      <w:pPr>
        <w:jc w:val="center"/>
        <w:rPr>
          <w:color w:val="1F497D"/>
        </w:rPr>
      </w:pPr>
    </w:p>
    <w:p w:rsidR="005A2C79" w:rsidRDefault="005A2C79" w:rsidP="00BD2993">
      <w:pPr>
        <w:jc w:val="center"/>
        <w:rPr>
          <w:color w:val="1F497D"/>
        </w:rPr>
      </w:pPr>
    </w:p>
    <w:p w:rsidR="005A2C79" w:rsidRDefault="005A2C79" w:rsidP="00BD2993">
      <w:pPr>
        <w:jc w:val="center"/>
        <w:rPr>
          <w:color w:val="1F497D"/>
        </w:rPr>
      </w:pPr>
    </w:p>
    <w:p w:rsidR="005A2C79" w:rsidRDefault="005A2C79" w:rsidP="00BD2993">
      <w:pPr>
        <w:jc w:val="center"/>
        <w:rPr>
          <w:color w:val="1F497D"/>
        </w:rPr>
      </w:pPr>
    </w:p>
    <w:p w:rsidR="005A2C79" w:rsidRDefault="005A2C79" w:rsidP="00BD2993">
      <w:pPr>
        <w:jc w:val="center"/>
        <w:rPr>
          <w:color w:val="1F497D"/>
        </w:rPr>
      </w:pPr>
    </w:p>
    <w:p w:rsidR="005A2C79" w:rsidRDefault="005A2C79" w:rsidP="00BD2993">
      <w:pPr>
        <w:jc w:val="center"/>
        <w:rPr>
          <w:color w:val="1F497D"/>
        </w:rPr>
      </w:pPr>
    </w:p>
    <w:p w:rsidR="005A2C79" w:rsidRDefault="005A2C79" w:rsidP="00BD2993">
      <w:pPr>
        <w:jc w:val="center"/>
        <w:rPr>
          <w:color w:val="1F497D"/>
        </w:rPr>
      </w:pPr>
    </w:p>
    <w:p w:rsidR="005A2C79" w:rsidRDefault="005A2C79" w:rsidP="00BD2993">
      <w:pPr>
        <w:jc w:val="center"/>
        <w:rPr>
          <w:color w:val="1F497D"/>
        </w:rPr>
      </w:pPr>
    </w:p>
    <w:p w:rsidR="00BD2993" w:rsidRPr="00BD2993" w:rsidRDefault="00BD2993" w:rsidP="00BD2993">
      <w:pPr>
        <w:pStyle w:val="ListParagraph"/>
        <w:numPr>
          <w:ilvl w:val="0"/>
          <w:numId w:val="2"/>
        </w:numPr>
      </w:pPr>
      <w:r>
        <w:lastRenderedPageBreak/>
        <w:t>Below</w:t>
      </w:r>
      <w:r w:rsidRPr="00BD2993">
        <w:t xml:space="preserve">, </w:t>
      </w:r>
      <w:r>
        <w:t xml:space="preserve">the scale has been reduced to 78%. The </w:t>
      </w:r>
      <w:r w:rsidRPr="00BD2993">
        <w:t>report</w:t>
      </w:r>
      <w:r>
        <w:t xml:space="preserve"> is</w:t>
      </w:r>
      <w:r w:rsidRPr="00BD2993">
        <w:t xml:space="preserve"> no longer hanging off of the page</w:t>
      </w:r>
      <w:r w:rsidR="00377D82">
        <w:t xml:space="preserve"> to be printed</w:t>
      </w:r>
      <w:r w:rsidRPr="00BD2993">
        <w:t>. The printed report is bigger and easier to read.</w:t>
      </w:r>
    </w:p>
    <w:p w:rsidR="006F103E" w:rsidRDefault="00BD2993" w:rsidP="004E217E">
      <w:pPr>
        <w:jc w:val="center"/>
      </w:pPr>
      <w:r w:rsidRPr="00BD2993">
        <w:rPr>
          <w:noProof/>
        </w:rPr>
        <w:drawing>
          <wp:inline distT="0" distB="0" distL="0" distR="0" wp14:anchorId="5C93A6CC" wp14:editId="2772B501">
            <wp:extent cx="4108210" cy="3598341"/>
            <wp:effectExtent l="19050" t="19050" r="26035" b="21590"/>
            <wp:docPr id="4" name="Picture 4" descr="cid:image003.png@01D38F8A.9FD8F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png@01D38F8A.9FD8F11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139597" cy="3625832"/>
                    </a:xfrm>
                    <a:prstGeom prst="rect">
                      <a:avLst/>
                    </a:prstGeom>
                    <a:noFill/>
                    <a:ln>
                      <a:solidFill>
                        <a:schemeClr val="tx1"/>
                      </a:solidFill>
                    </a:ln>
                  </pic:spPr>
                </pic:pic>
              </a:graphicData>
            </a:graphic>
          </wp:inline>
        </w:drawing>
      </w:r>
    </w:p>
    <w:p w:rsidR="00774B92" w:rsidRDefault="00774B92" w:rsidP="004E217E">
      <w:pPr>
        <w:jc w:val="center"/>
      </w:pPr>
    </w:p>
    <w:p w:rsidR="00774B92" w:rsidRDefault="00774B92" w:rsidP="00774B92">
      <w:pPr>
        <w:spacing w:after="0"/>
      </w:pPr>
      <w:r w:rsidRPr="00774B92">
        <w:rPr>
          <w:b/>
        </w:rPr>
        <w:t>Can I limit</w:t>
      </w:r>
      <w:r>
        <w:rPr>
          <w:b/>
        </w:rPr>
        <w:t xml:space="preserve"> what is shown in reports (e.g., </w:t>
      </w:r>
      <w:r w:rsidRPr="00774B92">
        <w:rPr>
          <w:b/>
        </w:rPr>
        <w:t>can I just run a Permit Imprint report)?</w:t>
      </w:r>
      <w:r w:rsidRPr="00774B92">
        <w:t xml:space="preserve"> </w:t>
      </w:r>
    </w:p>
    <w:p w:rsidR="00774B92" w:rsidRDefault="00774B92" w:rsidP="00774B92">
      <w:pPr>
        <w:pStyle w:val="ListParagraph"/>
        <w:numPr>
          <w:ilvl w:val="0"/>
          <w:numId w:val="2"/>
        </w:numPr>
        <w:spacing w:after="0"/>
      </w:pPr>
      <w:r w:rsidRPr="00774B92">
        <w:t>The EPS reports do have a filter capability.</w:t>
      </w:r>
    </w:p>
    <w:p w:rsidR="00774B92" w:rsidRDefault="00774B92" w:rsidP="00774B92">
      <w:pPr>
        <w:pStyle w:val="ListParagraph"/>
        <w:spacing w:after="0"/>
        <w:ind w:left="1080"/>
      </w:pPr>
    </w:p>
    <w:p w:rsidR="00774B92" w:rsidRDefault="00774B92" w:rsidP="00774B92">
      <w:pPr>
        <w:spacing w:after="0"/>
      </w:pPr>
      <w:r w:rsidRPr="00774B92">
        <w:rPr>
          <w:b/>
        </w:rPr>
        <w:t>Will these reports replace the mailing summary reports available on the gateway or in addition to because they are tied directly to the financial side?</w:t>
      </w:r>
      <w:r w:rsidRPr="00774B92">
        <w:t xml:space="preserve"> </w:t>
      </w:r>
    </w:p>
    <w:p w:rsidR="00774B92" w:rsidRDefault="00306833" w:rsidP="00774B92">
      <w:pPr>
        <w:pStyle w:val="ListParagraph"/>
        <w:numPr>
          <w:ilvl w:val="0"/>
          <w:numId w:val="2"/>
        </w:numPr>
        <w:spacing w:after="0"/>
      </w:pPr>
      <w:r>
        <w:t>Both sets of reports will</w:t>
      </w:r>
      <w:r w:rsidR="00774B92" w:rsidRPr="00774B92">
        <w:t xml:space="preserve"> remain in place until a later date at which USPS will consolidate views.</w:t>
      </w:r>
    </w:p>
    <w:p w:rsidR="00306833" w:rsidRDefault="00306833" w:rsidP="00306833">
      <w:pPr>
        <w:pStyle w:val="ListParagraph"/>
        <w:spacing w:after="0"/>
        <w:ind w:left="1080"/>
      </w:pPr>
    </w:p>
    <w:p w:rsidR="00306833" w:rsidRDefault="00306833" w:rsidP="00306833">
      <w:pPr>
        <w:spacing w:after="0"/>
      </w:pPr>
      <w:r w:rsidRPr="00306833">
        <w:rPr>
          <w:b/>
        </w:rPr>
        <w:t>Do the trans</w:t>
      </w:r>
      <w:r>
        <w:rPr>
          <w:b/>
        </w:rPr>
        <w:t>actions reports include the PO B</w:t>
      </w:r>
      <w:r w:rsidRPr="00306833">
        <w:rPr>
          <w:b/>
        </w:rPr>
        <w:t>ox, Caller or permit number as well as city, state?</w:t>
      </w:r>
      <w:r>
        <w:t xml:space="preserve"> </w:t>
      </w:r>
    </w:p>
    <w:p w:rsidR="00306833" w:rsidRDefault="00306833" w:rsidP="00306833">
      <w:pPr>
        <w:pStyle w:val="ListParagraph"/>
        <w:numPr>
          <w:ilvl w:val="0"/>
          <w:numId w:val="2"/>
        </w:numPr>
        <w:spacing w:after="0"/>
      </w:pPr>
      <w:r>
        <w:t>PO Box or caller is not displayed on transaction history report or PO BOxes Details report.</w:t>
      </w:r>
    </w:p>
    <w:p w:rsidR="00306833" w:rsidRDefault="00306833" w:rsidP="00306833">
      <w:pPr>
        <w:pStyle w:val="ListParagraph"/>
        <w:numPr>
          <w:ilvl w:val="0"/>
          <w:numId w:val="2"/>
        </w:numPr>
        <w:spacing w:after="0"/>
      </w:pPr>
      <w:r>
        <w:t>City/State is displayed on PO BOxes Details report.  (Box/caller ID is not assigned until the box is validated in webBATS.)</w:t>
      </w:r>
    </w:p>
    <w:p w:rsidR="00306833" w:rsidRDefault="00306833" w:rsidP="00306833">
      <w:pPr>
        <w:pStyle w:val="ListParagraph"/>
        <w:numPr>
          <w:ilvl w:val="0"/>
          <w:numId w:val="2"/>
        </w:numPr>
        <w:spacing w:after="0"/>
      </w:pPr>
      <w:r>
        <w:t xml:space="preserve">For </w:t>
      </w:r>
      <w:r w:rsidRPr="00306833">
        <w:rPr>
          <w:i/>
        </w:rPr>
        <w:t>PotalOne!</w:t>
      </w:r>
      <w:r>
        <w:t xml:space="preserve"> Transactions, the permit number/type/City/State/ZIP are not displayed on the transaction history report.  </w:t>
      </w:r>
    </w:p>
    <w:p w:rsidR="00306833" w:rsidRDefault="00306833" w:rsidP="00306833">
      <w:pPr>
        <w:pStyle w:val="ListParagraph"/>
        <w:numPr>
          <w:ilvl w:val="0"/>
          <w:numId w:val="2"/>
        </w:numPr>
        <w:spacing w:after="0"/>
      </w:pPr>
      <w:r>
        <w:t>Permit number/type, City/State is displayed on mailing details report for purchases, but not for adjustments, reversals or refunds.</w:t>
      </w:r>
    </w:p>
    <w:p w:rsidR="00306833" w:rsidRDefault="00306833" w:rsidP="00306833">
      <w:pPr>
        <w:spacing w:after="0"/>
      </w:pPr>
    </w:p>
    <w:p w:rsidR="00306833" w:rsidRDefault="00306833" w:rsidP="00306833">
      <w:pPr>
        <w:spacing w:after="0"/>
      </w:pPr>
      <w:r w:rsidRPr="00306833">
        <w:rPr>
          <w:b/>
        </w:rPr>
        <w:t>Is there a way we can put our internal identifiers so we can use the transaction reports to reallocate charges to business units?</w:t>
      </w:r>
      <w:r w:rsidRPr="00306833">
        <w:t xml:space="preserve">  </w:t>
      </w:r>
    </w:p>
    <w:p w:rsidR="00306833" w:rsidRDefault="00306833" w:rsidP="00306833">
      <w:pPr>
        <w:pStyle w:val="ListParagraph"/>
        <w:numPr>
          <w:ilvl w:val="0"/>
          <w:numId w:val="48"/>
        </w:numPr>
        <w:spacing w:after="0"/>
      </w:pPr>
      <w:r w:rsidRPr="00306833">
        <w:t>The accounts can have nicknames associated to them.</w:t>
      </w:r>
    </w:p>
    <w:p w:rsidR="00306833" w:rsidRDefault="00306833" w:rsidP="00306833">
      <w:pPr>
        <w:spacing w:after="0"/>
      </w:pPr>
    </w:p>
    <w:p w:rsidR="005A2C79" w:rsidRDefault="005A2C79" w:rsidP="00306833">
      <w:pPr>
        <w:spacing w:after="0"/>
      </w:pPr>
    </w:p>
    <w:p w:rsidR="00306833" w:rsidRPr="00306833" w:rsidRDefault="00306833" w:rsidP="00306833">
      <w:pPr>
        <w:spacing w:after="0"/>
        <w:rPr>
          <w:b/>
        </w:rPr>
      </w:pPr>
      <w:r w:rsidRPr="00306833">
        <w:rPr>
          <w:b/>
        </w:rPr>
        <w:lastRenderedPageBreak/>
        <w:t>Can the Job</w:t>
      </w:r>
      <w:r>
        <w:rPr>
          <w:b/>
        </w:rPr>
        <w:t xml:space="preserve"> </w:t>
      </w:r>
      <w:r w:rsidRPr="00306833">
        <w:rPr>
          <w:b/>
        </w:rPr>
        <w:t xml:space="preserve">ID (our internal job number, submitted in mail.dat) of a mailing be included in reports? </w:t>
      </w:r>
    </w:p>
    <w:p w:rsidR="00306833" w:rsidRDefault="00306833" w:rsidP="00306833">
      <w:pPr>
        <w:pStyle w:val="ListParagraph"/>
        <w:numPr>
          <w:ilvl w:val="0"/>
          <w:numId w:val="48"/>
        </w:numPr>
        <w:spacing w:after="0"/>
      </w:pPr>
      <w:r>
        <w:t>Job ID is not on the Transaction History Report but it is available on the Mailing Details Report and the Mail Class drill down from the Account Overview page.</w:t>
      </w:r>
    </w:p>
    <w:p w:rsidR="00306833" w:rsidRDefault="00306833" w:rsidP="00306833">
      <w:pPr>
        <w:spacing w:after="0"/>
      </w:pPr>
    </w:p>
    <w:p w:rsidR="00306833" w:rsidRDefault="00306833" w:rsidP="00306833">
      <w:pPr>
        <w:spacing w:after="0"/>
      </w:pPr>
      <w:r w:rsidRPr="00306833">
        <w:rPr>
          <w:b/>
        </w:rPr>
        <w:t>Are reports customizable?</w:t>
      </w:r>
      <w:r w:rsidRPr="00306833">
        <w:t xml:space="preserve"> </w:t>
      </w:r>
    </w:p>
    <w:p w:rsidR="00306833" w:rsidRDefault="00306833" w:rsidP="00306833">
      <w:pPr>
        <w:pStyle w:val="ListParagraph"/>
        <w:numPr>
          <w:ilvl w:val="0"/>
          <w:numId w:val="48"/>
        </w:numPr>
        <w:spacing w:after="0"/>
      </w:pPr>
      <w:r>
        <w:t>No, but t</w:t>
      </w:r>
      <w:r w:rsidRPr="00306833">
        <w:t>here are capabilities to filter the data.</w:t>
      </w:r>
    </w:p>
    <w:p w:rsidR="00BE6898" w:rsidRDefault="00BE6898" w:rsidP="00BE6898">
      <w:pPr>
        <w:spacing w:after="0"/>
      </w:pPr>
    </w:p>
    <w:p w:rsidR="007B616A" w:rsidRDefault="007B616A" w:rsidP="007B616A">
      <w:pPr>
        <w:pStyle w:val="Heading1"/>
      </w:pPr>
      <w:bookmarkStart w:id="14" w:name="_Toc506897461"/>
      <w:r>
        <w:t>Periodicals</w:t>
      </w:r>
      <w:bookmarkEnd w:id="14"/>
    </w:p>
    <w:p w:rsidR="00D82BE5" w:rsidRPr="007B616A" w:rsidRDefault="00D82BE5" w:rsidP="007B616A">
      <w:pPr>
        <w:pStyle w:val="ListParagraph"/>
        <w:spacing w:after="0" w:line="240" w:lineRule="auto"/>
        <w:ind w:left="0"/>
        <w:rPr>
          <w:b/>
        </w:rPr>
      </w:pPr>
      <w:r w:rsidRPr="007B616A">
        <w:rPr>
          <w:b/>
        </w:rPr>
        <w:t>How do I link my Periodical Publication to</w:t>
      </w:r>
      <w:r w:rsidR="006123B6">
        <w:rPr>
          <w:b/>
        </w:rPr>
        <w:t> my EPA</w:t>
      </w:r>
      <w:r w:rsidRPr="007B616A">
        <w:rPr>
          <w:b/>
        </w:rPr>
        <w:t>?</w:t>
      </w:r>
      <w:r w:rsidR="007B616A" w:rsidRPr="007B616A">
        <w:rPr>
          <w:b/>
          <w:color w:val="1F497D"/>
        </w:rPr>
        <w:t xml:space="preserve"> </w:t>
      </w:r>
    </w:p>
    <w:p w:rsidR="00D82BE5" w:rsidRDefault="00D82BE5" w:rsidP="007B616A">
      <w:pPr>
        <w:pStyle w:val="ListParagraph"/>
        <w:numPr>
          <w:ilvl w:val="0"/>
          <w:numId w:val="2"/>
        </w:numPr>
        <w:spacing w:after="0" w:line="240" w:lineRule="auto"/>
      </w:pPr>
      <w:r w:rsidRPr="000C004F">
        <w:t xml:space="preserve">The request would need to be initiated from EPS, like any other migration request, and the </w:t>
      </w:r>
      <w:r w:rsidR="00D01AA0">
        <w:t>permit/</w:t>
      </w:r>
      <w:r w:rsidRPr="000C004F">
        <w:t>pub</w:t>
      </w:r>
      <w:r w:rsidR="00D01AA0">
        <w:t>lication number</w:t>
      </w:r>
      <w:r w:rsidRPr="000C004F">
        <w:t xml:space="preserve"> will be linked to an EPS account.</w:t>
      </w:r>
    </w:p>
    <w:p w:rsidR="000C004F" w:rsidRPr="006F103E" w:rsidRDefault="000C004F" w:rsidP="006F103E">
      <w:pPr>
        <w:spacing w:after="0" w:line="240" w:lineRule="auto"/>
        <w:rPr>
          <w:color w:val="1F497D"/>
        </w:rPr>
      </w:pPr>
    </w:p>
    <w:p w:rsidR="007B616A" w:rsidRDefault="00D82BE5" w:rsidP="007B616A">
      <w:pPr>
        <w:spacing w:after="0" w:line="240" w:lineRule="auto"/>
        <w:rPr>
          <w:color w:val="1F497D"/>
        </w:rPr>
      </w:pPr>
      <w:r w:rsidRPr="007B616A">
        <w:rPr>
          <w:b/>
        </w:rPr>
        <w:t>As a Periodical mailer, how does EPS affect additional entry sites?</w:t>
      </w:r>
      <w:r w:rsidR="007B616A" w:rsidRPr="007B616A">
        <w:rPr>
          <w:color w:val="1F497D"/>
        </w:rPr>
        <w:t xml:space="preserve"> </w:t>
      </w:r>
      <w:r w:rsidRPr="007B616A">
        <w:rPr>
          <w:color w:val="1F497D"/>
        </w:rPr>
        <w:t xml:space="preserve"> </w:t>
      </w:r>
    </w:p>
    <w:p w:rsidR="00D82BE5" w:rsidRPr="007B616A" w:rsidRDefault="00D82BE5" w:rsidP="007B616A">
      <w:pPr>
        <w:pStyle w:val="ListParagraph"/>
        <w:numPr>
          <w:ilvl w:val="0"/>
          <w:numId w:val="2"/>
        </w:numPr>
        <w:spacing w:after="0" w:line="240" w:lineRule="auto"/>
      </w:pPr>
      <w:r w:rsidRPr="007B616A">
        <w:t>Creation of additional entry offices should not be affected at all, creation of additional entry offices will continue to occur and the PE being linked to an EPS account should not make a difference to the current procedure/process.</w:t>
      </w:r>
    </w:p>
    <w:p w:rsidR="000C004F" w:rsidRDefault="000C004F" w:rsidP="00616505">
      <w:pPr>
        <w:pStyle w:val="ListParagraph"/>
        <w:spacing w:after="0" w:line="240" w:lineRule="auto"/>
        <w:ind w:left="900"/>
      </w:pPr>
    </w:p>
    <w:p w:rsidR="007B616A" w:rsidRDefault="00D82BE5" w:rsidP="007B616A">
      <w:pPr>
        <w:spacing w:after="0" w:line="240" w:lineRule="auto"/>
        <w:rPr>
          <w:b/>
        </w:rPr>
      </w:pPr>
      <w:r w:rsidRPr="007B616A">
        <w:rPr>
          <w:b/>
        </w:rPr>
        <w:t>If I am a C</w:t>
      </w:r>
      <w:r w:rsidR="007B616A">
        <w:rPr>
          <w:b/>
        </w:rPr>
        <w:t xml:space="preserve">entralized </w:t>
      </w:r>
      <w:r w:rsidRPr="007B616A">
        <w:rPr>
          <w:b/>
        </w:rPr>
        <w:t>P</w:t>
      </w:r>
      <w:r w:rsidR="007B616A">
        <w:rPr>
          <w:b/>
        </w:rPr>
        <w:t xml:space="preserve">ostage </w:t>
      </w:r>
      <w:r w:rsidRPr="007B616A">
        <w:rPr>
          <w:b/>
        </w:rPr>
        <w:t>P</w:t>
      </w:r>
      <w:r w:rsidR="007B616A">
        <w:rPr>
          <w:b/>
        </w:rPr>
        <w:t>ayment (CPP)</w:t>
      </w:r>
      <w:r w:rsidRPr="007B616A">
        <w:rPr>
          <w:b/>
        </w:rPr>
        <w:t xml:space="preserve"> customer, when will I see the funds withdrawn from my EPA?</w:t>
      </w:r>
    </w:p>
    <w:p w:rsidR="00D82BE5" w:rsidRPr="007B616A" w:rsidRDefault="00D82BE5" w:rsidP="007B616A">
      <w:pPr>
        <w:pStyle w:val="ListParagraph"/>
        <w:numPr>
          <w:ilvl w:val="0"/>
          <w:numId w:val="2"/>
        </w:numPr>
        <w:spacing w:after="0" w:line="240" w:lineRule="auto"/>
        <w:rPr>
          <w:b/>
        </w:rPr>
      </w:pPr>
      <w:r w:rsidRPr="000C004F">
        <w:t>The funds will be withdrawn when the mailer/BMEU schedules a payment/if a payment is not scheduled then the mailer will be charged 28 days from the mailing date on the postage statement</w:t>
      </w:r>
    </w:p>
    <w:p w:rsidR="000C004F" w:rsidRPr="00D82BE5" w:rsidRDefault="000C004F" w:rsidP="00616505">
      <w:pPr>
        <w:pStyle w:val="ListParagraph"/>
        <w:spacing w:after="0" w:line="240" w:lineRule="auto"/>
        <w:ind w:left="900"/>
        <w:rPr>
          <w:color w:val="1F497D"/>
        </w:rPr>
      </w:pPr>
    </w:p>
    <w:p w:rsidR="007B616A" w:rsidRDefault="00D82BE5" w:rsidP="007B616A">
      <w:pPr>
        <w:spacing w:after="0" w:line="240" w:lineRule="auto"/>
        <w:rPr>
          <w:b/>
        </w:rPr>
      </w:pPr>
      <w:r w:rsidRPr="007B616A">
        <w:rPr>
          <w:b/>
        </w:rPr>
        <w:t xml:space="preserve">If I am a </w:t>
      </w:r>
      <w:r w:rsidR="007B616A" w:rsidRPr="007B616A">
        <w:rPr>
          <w:b/>
        </w:rPr>
        <w:t xml:space="preserve">Pending </w:t>
      </w:r>
      <w:r w:rsidRPr="007B616A">
        <w:rPr>
          <w:b/>
        </w:rPr>
        <w:t>P</w:t>
      </w:r>
      <w:r w:rsidR="007B616A" w:rsidRPr="007B616A">
        <w:rPr>
          <w:b/>
        </w:rPr>
        <w:t>eriodical</w:t>
      </w:r>
      <w:r w:rsidR="007B616A">
        <w:rPr>
          <w:b/>
        </w:rPr>
        <w:t xml:space="preserve"> (PP)</w:t>
      </w:r>
      <w:r w:rsidR="007B616A" w:rsidRPr="007B616A">
        <w:rPr>
          <w:b/>
        </w:rPr>
        <w:t xml:space="preserve"> </w:t>
      </w:r>
      <w:r w:rsidRPr="007B616A">
        <w:rPr>
          <w:b/>
        </w:rPr>
        <w:t>mail</w:t>
      </w:r>
      <w:r w:rsidR="007B616A" w:rsidRPr="007B616A">
        <w:rPr>
          <w:b/>
        </w:rPr>
        <w:t xml:space="preserve">er how will this work in EPS? </w:t>
      </w:r>
    </w:p>
    <w:p w:rsidR="00AD4B09" w:rsidRPr="00824CFA" w:rsidRDefault="00D82BE5" w:rsidP="00284644">
      <w:pPr>
        <w:pStyle w:val="ListParagraph"/>
        <w:numPr>
          <w:ilvl w:val="0"/>
          <w:numId w:val="2"/>
        </w:numPr>
        <w:spacing w:after="0" w:line="240" w:lineRule="auto"/>
        <w:rPr>
          <w:b/>
        </w:rPr>
      </w:pPr>
      <w:r>
        <w:t xml:space="preserve">Mailers would need to link their PP permit and continue to process their mailings using the </w:t>
      </w:r>
      <w:r w:rsidR="007B616A">
        <w:t>EPA</w:t>
      </w:r>
      <w:r>
        <w:t>. When the mailer requests for t</w:t>
      </w:r>
      <w:r w:rsidR="007B616A">
        <w:t xml:space="preserve">his PP account to be migrated, </w:t>
      </w:r>
      <w:r w:rsidR="007B616A">
        <w:rPr>
          <w:i/>
        </w:rPr>
        <w:t>PostalOne!</w:t>
      </w:r>
      <w:r w:rsidR="007B616A">
        <w:t xml:space="preserve"> will</w:t>
      </w:r>
      <w:r>
        <w:t xml:space="preserve"> transfer the available balance to EP</w:t>
      </w:r>
      <w:r w:rsidR="007B616A">
        <w:t>A</w:t>
      </w:r>
      <w:r>
        <w:t xml:space="preserve">, PO! will continue to track/account for </w:t>
      </w:r>
      <w:r w:rsidR="007B616A">
        <w:t xml:space="preserve">the reserved balance. Once the </w:t>
      </w:r>
      <w:r>
        <w:t xml:space="preserve">PP </w:t>
      </w:r>
      <w:r w:rsidR="007B616A">
        <w:t>is</w:t>
      </w:r>
      <w:r>
        <w:t xml:space="preserve"> approved, the reserved balance on this PP will </w:t>
      </w:r>
      <w:r w:rsidR="006123B6">
        <w:t>be</w:t>
      </w:r>
      <w:r>
        <w:t xml:space="preserve"> transferred to the P</w:t>
      </w:r>
      <w:r w:rsidR="006123B6">
        <w:t>eriodical account</w:t>
      </w:r>
      <w:r>
        <w:t xml:space="preserve"> created</w:t>
      </w:r>
      <w:r w:rsidR="006123B6">
        <w:t>. I</w:t>
      </w:r>
      <w:r>
        <w:t>f</w:t>
      </w:r>
      <w:r w:rsidR="006123B6">
        <w:t>,</w:t>
      </w:r>
      <w:r>
        <w:t xml:space="preserve"> and when</w:t>
      </w:r>
      <w:r w:rsidR="006123B6">
        <w:t>, the Periodical is linked to the EPA,</w:t>
      </w:r>
      <w:r>
        <w:t xml:space="preserve"> the permit balance </w:t>
      </w:r>
      <w:r w:rsidR="006123B6">
        <w:t>is transferred to the EPA. If the Periodical</w:t>
      </w:r>
      <w:r>
        <w:t xml:space="preserve"> does not get approved, then a </w:t>
      </w:r>
      <w:r w:rsidR="006123B6">
        <w:t xml:space="preserve">Permit Imprint </w:t>
      </w:r>
      <w:r>
        <w:t>is created.</w:t>
      </w:r>
    </w:p>
    <w:p w:rsidR="00824CFA" w:rsidRDefault="00824CFA" w:rsidP="00824CFA">
      <w:pPr>
        <w:spacing w:after="0" w:line="240" w:lineRule="auto"/>
        <w:rPr>
          <w:b/>
        </w:rPr>
      </w:pPr>
    </w:p>
    <w:p w:rsidR="00824CFA" w:rsidRDefault="00824CFA" w:rsidP="00824CFA">
      <w:pPr>
        <w:pStyle w:val="Heading1"/>
      </w:pPr>
      <w:bookmarkStart w:id="15" w:name="_Toc506897462"/>
      <w:r w:rsidRPr="00824CFA">
        <w:t>Permits</w:t>
      </w:r>
      <w:bookmarkEnd w:id="15"/>
    </w:p>
    <w:p w:rsidR="00824CFA" w:rsidRDefault="00824CFA" w:rsidP="00824CFA">
      <w:pPr>
        <w:spacing w:after="0"/>
      </w:pPr>
      <w:r w:rsidRPr="00824CFA">
        <w:rPr>
          <w:b/>
        </w:rPr>
        <w:t>What happens with existing balances on permits when the permit is now added to EPS with ACH payment? Will the balance be used first prior to pulling funds from the bank account?</w:t>
      </w:r>
      <w:r w:rsidRPr="00824CFA">
        <w:t xml:space="preserve">  </w:t>
      </w:r>
    </w:p>
    <w:p w:rsidR="00824CFA" w:rsidRDefault="00824CFA" w:rsidP="00824CFA">
      <w:pPr>
        <w:pStyle w:val="ListParagraph"/>
        <w:numPr>
          <w:ilvl w:val="0"/>
          <w:numId w:val="2"/>
        </w:numPr>
        <w:spacing w:after="0"/>
      </w:pPr>
      <w:r>
        <w:t>P</w:t>
      </w:r>
      <w:r w:rsidRPr="00824CFA">
        <w:t>ermit balance will migrate the the EPS Trust balance when the permit to EPS account linkage is made (except CAPS when all permits for a CAPS account must be linked before the balance migrates.)   If the primary payment method on the EPS account is ACH Debit, all transactions will be paid via ACH Debit from the linked bank account.  If the primary payment method on the EPS account is trust, the trust will be used to pay for the transactions.</w:t>
      </w:r>
    </w:p>
    <w:p w:rsidR="00824CFA" w:rsidRDefault="00824CFA" w:rsidP="00824CFA">
      <w:pPr>
        <w:pStyle w:val="ListParagraph"/>
        <w:spacing w:after="0"/>
        <w:ind w:left="1080"/>
      </w:pPr>
    </w:p>
    <w:p w:rsidR="00824CFA" w:rsidRDefault="00824CFA" w:rsidP="00824CFA">
      <w:pPr>
        <w:spacing w:after="0"/>
        <w:rPr>
          <w:b/>
        </w:rPr>
      </w:pPr>
      <w:r w:rsidRPr="00824CFA">
        <w:rPr>
          <w:b/>
        </w:rPr>
        <w:t>Will I be able to pay for a customer's mailing using their permit while they still pay for their own mailings using their deposit account?</w:t>
      </w:r>
    </w:p>
    <w:p w:rsidR="00824CFA" w:rsidRDefault="00824CFA" w:rsidP="00824CFA">
      <w:pPr>
        <w:pStyle w:val="ListParagraph"/>
        <w:numPr>
          <w:ilvl w:val="0"/>
          <w:numId w:val="2"/>
        </w:numPr>
        <w:spacing w:after="0"/>
      </w:pPr>
      <w:r w:rsidRPr="00824CFA">
        <w:t>Yes you can continue paying for customer mailings and they can also pay for their own.</w:t>
      </w:r>
    </w:p>
    <w:p w:rsidR="00824CFA" w:rsidRDefault="00824CFA" w:rsidP="00824CFA">
      <w:pPr>
        <w:spacing w:after="0"/>
      </w:pPr>
    </w:p>
    <w:p w:rsidR="00824CFA" w:rsidRDefault="00824CFA" w:rsidP="00824CFA">
      <w:pPr>
        <w:spacing w:after="0"/>
      </w:pPr>
      <w:r w:rsidRPr="00824CFA">
        <w:rPr>
          <w:b/>
        </w:rPr>
        <w:t>Who can help us gather info on our permits?  We have many locations and legacy subsidiary names. City state of permit.  Does it include PO box and caller numbers?</w:t>
      </w:r>
      <w:r w:rsidRPr="00824CFA">
        <w:t xml:space="preserve"> </w:t>
      </w:r>
    </w:p>
    <w:p w:rsidR="00824CFA" w:rsidRDefault="00824CFA" w:rsidP="00824CFA">
      <w:pPr>
        <w:pStyle w:val="ListParagraph"/>
        <w:numPr>
          <w:ilvl w:val="0"/>
          <w:numId w:val="2"/>
        </w:numPr>
        <w:spacing w:after="0"/>
      </w:pPr>
      <w:r w:rsidRPr="00824CFA">
        <w:t xml:space="preserve">The USPS </w:t>
      </w:r>
      <w:r w:rsidRPr="00824CFA">
        <w:rPr>
          <w:i/>
        </w:rPr>
        <w:t>PostalOne!</w:t>
      </w:r>
      <w:r w:rsidRPr="00824CFA">
        <w:t xml:space="preserve"> Helpdesk or your local BME can assist with your permit i</w:t>
      </w:r>
      <w:r>
        <w:t>nformation. PO Box and Caller S</w:t>
      </w:r>
      <w:r w:rsidRPr="00824CFA">
        <w:t>ervice is currently supported.</w:t>
      </w:r>
    </w:p>
    <w:p w:rsidR="00824CFA" w:rsidRDefault="00824CFA" w:rsidP="00824CFA">
      <w:pPr>
        <w:spacing w:after="0"/>
      </w:pPr>
    </w:p>
    <w:p w:rsidR="00824CFA" w:rsidRDefault="00824CFA" w:rsidP="00824CFA">
      <w:pPr>
        <w:spacing w:after="0"/>
      </w:pPr>
      <w:r w:rsidRPr="00824CFA">
        <w:rPr>
          <w:b/>
        </w:rPr>
        <w:lastRenderedPageBreak/>
        <w:t>What happens to the current balance on a permit at my local BMEU?</w:t>
      </w:r>
      <w:r w:rsidRPr="00824CFA">
        <w:t xml:space="preserve"> </w:t>
      </w:r>
    </w:p>
    <w:p w:rsidR="00824CFA" w:rsidRDefault="00824CFA" w:rsidP="00824CFA">
      <w:pPr>
        <w:pStyle w:val="ListParagraph"/>
        <w:numPr>
          <w:ilvl w:val="0"/>
          <w:numId w:val="2"/>
        </w:numPr>
        <w:spacing w:after="0"/>
      </w:pPr>
      <w:r w:rsidRPr="00824CFA">
        <w:t>Upon final permit linkage any remaining balance will migrate to your EPA.</w:t>
      </w:r>
    </w:p>
    <w:p w:rsidR="00824CFA" w:rsidRDefault="00824CFA" w:rsidP="00824CFA">
      <w:pPr>
        <w:spacing w:after="0"/>
      </w:pPr>
    </w:p>
    <w:p w:rsidR="00824CFA" w:rsidRDefault="00824CFA" w:rsidP="00824CFA">
      <w:pPr>
        <w:spacing w:after="0"/>
      </w:pPr>
    </w:p>
    <w:p w:rsidR="00824CFA" w:rsidRDefault="00824CFA" w:rsidP="00824CFA">
      <w:pPr>
        <w:spacing w:after="0"/>
      </w:pPr>
    </w:p>
    <w:p w:rsidR="00824CFA" w:rsidRDefault="00824CFA" w:rsidP="00824CFA">
      <w:pPr>
        <w:spacing w:after="0"/>
      </w:pPr>
    </w:p>
    <w:p w:rsidR="00824CFA" w:rsidRDefault="00824CFA" w:rsidP="00824CFA">
      <w:pPr>
        <w:spacing w:after="0"/>
      </w:pPr>
      <w:r w:rsidRPr="00824CFA">
        <w:rPr>
          <w:b/>
        </w:rPr>
        <w:t>Do you have to be the permit holder in order to link a permit to your account?</w:t>
      </w:r>
      <w:r>
        <w:t xml:space="preserve"> </w:t>
      </w:r>
    </w:p>
    <w:p w:rsidR="00824CFA" w:rsidRDefault="00824CFA" w:rsidP="00824CFA">
      <w:pPr>
        <w:pStyle w:val="ListParagraph"/>
        <w:numPr>
          <w:ilvl w:val="0"/>
          <w:numId w:val="2"/>
        </w:numPr>
        <w:spacing w:after="0"/>
      </w:pPr>
      <w:r>
        <w:t>You must have Manage Mailing Activity and EPS role for the CRID to which the permit is linked in order to establish or modify linkages.</w:t>
      </w:r>
    </w:p>
    <w:p w:rsidR="00824CFA" w:rsidRDefault="00824CFA" w:rsidP="00824CFA">
      <w:pPr>
        <w:spacing w:after="0"/>
      </w:pPr>
    </w:p>
    <w:p w:rsidR="00824CFA" w:rsidRDefault="00824CFA" w:rsidP="00824CFA">
      <w:pPr>
        <w:spacing w:after="0"/>
      </w:pPr>
      <w:r w:rsidRPr="00824CFA">
        <w:rPr>
          <w:b/>
        </w:rPr>
        <w:t>In a combined mailing we have multiple permits.  Some permits owned by the MSP and some owned by the Mail Owner.  As we transition will it be OK to use some permits linked to CAPS and other permits linked to EPA within a mailing?</w:t>
      </w:r>
      <w:r w:rsidRPr="00824CFA">
        <w:t xml:space="preserve"> </w:t>
      </w:r>
    </w:p>
    <w:p w:rsidR="00824CFA" w:rsidRPr="00824CFA" w:rsidRDefault="00824CFA" w:rsidP="00824CFA">
      <w:pPr>
        <w:pStyle w:val="ListParagraph"/>
        <w:numPr>
          <w:ilvl w:val="0"/>
          <w:numId w:val="2"/>
        </w:numPr>
        <w:spacing w:after="0"/>
      </w:pPr>
      <w:r w:rsidRPr="00824CFA">
        <w:t>Yes, you can have a combination of payment methods in one mailing.</w:t>
      </w:r>
    </w:p>
    <w:p w:rsidR="007A0159" w:rsidRDefault="007A0159" w:rsidP="007A0159">
      <w:pPr>
        <w:pStyle w:val="Heading1"/>
      </w:pPr>
      <w:bookmarkStart w:id="16" w:name="_Toc506897463"/>
      <w:r>
        <w:t>Mail Anywhere</w:t>
      </w:r>
      <w:bookmarkEnd w:id="16"/>
    </w:p>
    <w:p w:rsidR="007A0159" w:rsidRDefault="007A0159" w:rsidP="007A0159">
      <w:pPr>
        <w:rPr>
          <w:b/>
        </w:rPr>
      </w:pPr>
      <w:r>
        <w:rPr>
          <w:b/>
        </w:rPr>
        <w:t>Can I use Mail Anywhere with EPS?</w:t>
      </w:r>
    </w:p>
    <w:p w:rsidR="00284644" w:rsidRDefault="007A0159" w:rsidP="007A0159">
      <w:pPr>
        <w:pStyle w:val="ListParagraph"/>
        <w:numPr>
          <w:ilvl w:val="0"/>
          <w:numId w:val="2"/>
        </w:numPr>
      </w:pPr>
      <w:r>
        <w:t>Yes, the mailer would provide the EPS Account number instead of the National Account Number.</w:t>
      </w:r>
    </w:p>
    <w:p w:rsidR="0055349F" w:rsidRDefault="0055349F" w:rsidP="0055349F">
      <w:pPr>
        <w:pStyle w:val="Heading1"/>
      </w:pPr>
      <w:bookmarkStart w:id="17" w:name="_Toc506897464"/>
      <w:r>
        <w:t>Postage Statement Changes</w:t>
      </w:r>
      <w:bookmarkEnd w:id="17"/>
    </w:p>
    <w:p w:rsidR="0055349F" w:rsidRDefault="0055349F" w:rsidP="0055349F">
      <w:pPr>
        <w:rPr>
          <w:b/>
        </w:rPr>
      </w:pPr>
      <w:r>
        <w:rPr>
          <w:b/>
        </w:rPr>
        <w:t>What changes are there for submitting the different types of Postage Statements (hardcopy, PW, .dat, .xml)?</w:t>
      </w:r>
    </w:p>
    <w:tbl>
      <w:tblPr>
        <w:tblStyle w:val="GridTable4-Accent5"/>
        <w:tblW w:w="0" w:type="auto"/>
        <w:tblLook w:val="04A0" w:firstRow="1" w:lastRow="0" w:firstColumn="1" w:lastColumn="0" w:noHBand="0" w:noVBand="1"/>
      </w:tblPr>
      <w:tblGrid>
        <w:gridCol w:w="2245"/>
        <w:gridCol w:w="7105"/>
      </w:tblGrid>
      <w:tr w:rsidR="00603E4D" w:rsidTr="00A553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rsidR="00603E4D" w:rsidRDefault="00603E4D" w:rsidP="0055349F">
            <w:pPr>
              <w:rPr>
                <w:b w:val="0"/>
              </w:rPr>
            </w:pPr>
            <w:r>
              <w:rPr>
                <w:b w:val="0"/>
              </w:rPr>
              <w:t>Type</w:t>
            </w:r>
          </w:p>
        </w:tc>
        <w:tc>
          <w:tcPr>
            <w:tcW w:w="7105" w:type="dxa"/>
          </w:tcPr>
          <w:p w:rsidR="00603E4D" w:rsidRDefault="00603E4D" w:rsidP="0055349F">
            <w:pPr>
              <w:cnfStyle w:val="100000000000" w:firstRow="1" w:lastRow="0" w:firstColumn="0" w:lastColumn="0" w:oddVBand="0" w:evenVBand="0" w:oddHBand="0" w:evenHBand="0" w:firstRowFirstColumn="0" w:firstRowLastColumn="0" w:lastRowFirstColumn="0" w:lastRowLastColumn="0"/>
              <w:rPr>
                <w:b w:val="0"/>
              </w:rPr>
            </w:pPr>
            <w:r>
              <w:rPr>
                <w:b w:val="0"/>
              </w:rPr>
              <w:t>Changes</w:t>
            </w:r>
          </w:p>
        </w:tc>
      </w:tr>
      <w:tr w:rsidR="00603E4D" w:rsidTr="00590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rsidR="00603E4D" w:rsidRDefault="00603E4D" w:rsidP="0055349F">
            <w:pPr>
              <w:rPr>
                <w:b w:val="0"/>
              </w:rPr>
            </w:pPr>
            <w:r>
              <w:rPr>
                <w:b w:val="0"/>
              </w:rPr>
              <w:t>BMEU Hardcopy Submission</w:t>
            </w:r>
          </w:p>
        </w:tc>
        <w:tc>
          <w:tcPr>
            <w:tcW w:w="7105" w:type="dxa"/>
          </w:tcPr>
          <w:p w:rsidR="00603E4D" w:rsidRDefault="00603E4D" w:rsidP="00603E4D">
            <w:pPr>
              <w:pStyle w:val="ListParagraph"/>
              <w:numPr>
                <w:ilvl w:val="0"/>
                <w:numId w:val="2"/>
              </w:numPr>
              <w:ind w:left="252" w:hanging="252"/>
              <w:cnfStyle w:val="000000100000" w:firstRow="0" w:lastRow="0" w:firstColumn="0" w:lastColumn="0" w:oddVBand="0" w:evenVBand="0" w:oddHBand="1" w:evenHBand="0" w:firstRowFirstColumn="0" w:firstRowLastColumn="0" w:lastRowFirstColumn="0" w:lastRowLastColumn="0"/>
            </w:pPr>
            <w:r w:rsidRPr="00603E4D">
              <w:t xml:space="preserve">No </w:t>
            </w:r>
            <w:r>
              <w:t>changes; continue using existing permit number.</w:t>
            </w:r>
          </w:p>
          <w:p w:rsidR="00603E4D" w:rsidRPr="00603E4D" w:rsidRDefault="00603E4D" w:rsidP="00603E4D">
            <w:pPr>
              <w:pStyle w:val="ListParagraph"/>
              <w:numPr>
                <w:ilvl w:val="0"/>
                <w:numId w:val="2"/>
              </w:numPr>
              <w:ind w:left="252" w:hanging="252"/>
              <w:cnfStyle w:val="000000100000" w:firstRow="0" w:lastRow="0" w:firstColumn="0" w:lastColumn="0" w:oddVBand="0" w:evenVBand="0" w:oddHBand="1" w:evenHBand="0" w:firstRowFirstColumn="0" w:firstRowLastColumn="0" w:lastRowFirstColumn="0" w:lastRowLastColumn="0"/>
            </w:pPr>
            <w:r>
              <w:t>If you enter information in the CAPS reference ID field this will be sent to EPS and displayed on transaction reports.</w:t>
            </w:r>
          </w:p>
        </w:tc>
      </w:tr>
      <w:tr w:rsidR="00603E4D" w:rsidTr="00590D33">
        <w:tc>
          <w:tcPr>
            <w:cnfStyle w:val="001000000000" w:firstRow="0" w:lastRow="0" w:firstColumn="1" w:lastColumn="0" w:oddVBand="0" w:evenVBand="0" w:oddHBand="0" w:evenHBand="0" w:firstRowFirstColumn="0" w:firstRowLastColumn="0" w:lastRowFirstColumn="0" w:lastRowLastColumn="0"/>
            <w:tcW w:w="2245" w:type="dxa"/>
          </w:tcPr>
          <w:p w:rsidR="00603E4D" w:rsidRDefault="00603E4D" w:rsidP="0055349F">
            <w:pPr>
              <w:rPr>
                <w:b w:val="0"/>
              </w:rPr>
            </w:pPr>
            <w:r>
              <w:rPr>
                <w:b w:val="0"/>
              </w:rPr>
              <w:t>Postal Wizard</w:t>
            </w:r>
          </w:p>
        </w:tc>
        <w:tc>
          <w:tcPr>
            <w:tcW w:w="7105" w:type="dxa"/>
          </w:tcPr>
          <w:p w:rsidR="00603E4D" w:rsidRDefault="00603E4D" w:rsidP="00603E4D">
            <w:pPr>
              <w:pStyle w:val="ListParagraph"/>
              <w:numPr>
                <w:ilvl w:val="0"/>
                <w:numId w:val="2"/>
              </w:numPr>
              <w:ind w:left="252" w:hanging="252"/>
              <w:cnfStyle w:val="000000000000" w:firstRow="0" w:lastRow="0" w:firstColumn="0" w:lastColumn="0" w:oddVBand="0" w:evenVBand="0" w:oddHBand="0" w:evenHBand="0" w:firstRowFirstColumn="0" w:firstRowLastColumn="0" w:lastRowFirstColumn="0" w:lastRowLastColumn="0"/>
            </w:pPr>
            <w:r w:rsidRPr="00603E4D">
              <w:t xml:space="preserve">No </w:t>
            </w:r>
            <w:r>
              <w:t xml:space="preserve">changes; continue using existing permit number, account number displayed will reflect Enterprise Payment Account. </w:t>
            </w:r>
          </w:p>
          <w:p w:rsidR="00603E4D" w:rsidRPr="00603E4D" w:rsidRDefault="00603E4D" w:rsidP="00603E4D">
            <w:pPr>
              <w:pStyle w:val="ListParagraph"/>
              <w:numPr>
                <w:ilvl w:val="0"/>
                <w:numId w:val="2"/>
              </w:numPr>
              <w:ind w:left="252" w:hanging="252"/>
              <w:cnfStyle w:val="000000000000" w:firstRow="0" w:lastRow="0" w:firstColumn="0" w:lastColumn="0" w:oddVBand="0" w:evenVBand="0" w:oddHBand="0" w:evenHBand="0" w:firstRowFirstColumn="0" w:firstRowLastColumn="0" w:lastRowFirstColumn="0" w:lastRowLastColumn="0"/>
            </w:pPr>
            <w:r>
              <w:t xml:space="preserve">For Mail Anywhere jobs continue entering the mailing facility location. </w:t>
            </w:r>
          </w:p>
        </w:tc>
      </w:tr>
      <w:tr w:rsidR="00603E4D" w:rsidTr="00590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rsidR="00603E4D" w:rsidRDefault="00603E4D" w:rsidP="0055349F">
            <w:pPr>
              <w:rPr>
                <w:b w:val="0"/>
              </w:rPr>
            </w:pPr>
            <w:r>
              <w:rPr>
                <w:b w:val="0"/>
              </w:rPr>
              <w:t>Mail.dat</w:t>
            </w:r>
          </w:p>
        </w:tc>
        <w:tc>
          <w:tcPr>
            <w:tcW w:w="7105" w:type="dxa"/>
          </w:tcPr>
          <w:p w:rsidR="00603E4D" w:rsidRDefault="00603E4D" w:rsidP="00603E4D">
            <w:pPr>
              <w:pStyle w:val="ListParagraph"/>
              <w:numPr>
                <w:ilvl w:val="0"/>
                <w:numId w:val="2"/>
              </w:numPr>
              <w:ind w:left="252" w:hanging="252"/>
              <w:cnfStyle w:val="000000100000" w:firstRow="0" w:lastRow="0" w:firstColumn="0" w:lastColumn="0" w:oddVBand="0" w:evenVBand="0" w:oddHBand="1" w:evenHBand="0" w:firstRowFirstColumn="0" w:firstRowLastColumn="0" w:lastRowFirstColumn="0" w:lastRowLastColumn="0"/>
            </w:pPr>
            <w:r>
              <w:t>Continue entering the permit number or publication number in the existing .mpa publication field or permit number field.</w:t>
            </w:r>
          </w:p>
          <w:p w:rsidR="00603E4D" w:rsidRDefault="00590D33" w:rsidP="00603E4D">
            <w:pPr>
              <w:pStyle w:val="ListParagraph"/>
              <w:numPr>
                <w:ilvl w:val="0"/>
                <w:numId w:val="2"/>
              </w:numPr>
              <w:ind w:left="252" w:hanging="252"/>
              <w:cnfStyle w:val="000000100000" w:firstRow="0" w:lastRow="0" w:firstColumn="0" w:lastColumn="0" w:oddVBand="0" w:evenVBand="0" w:oddHBand="1" w:evenHBand="0" w:firstRowFirstColumn="0" w:firstRowLastColumn="0" w:lastRowFirstColumn="0" w:lastRowLastColumn="0"/>
            </w:pPr>
            <w:r>
              <w:t xml:space="preserve">The .mpa account number field remains optional, however if populated it must match the Account Number linked to the permit number. </w:t>
            </w:r>
          </w:p>
          <w:p w:rsidR="00590D33" w:rsidRDefault="00590D33" w:rsidP="00603E4D">
            <w:pPr>
              <w:pStyle w:val="ListParagraph"/>
              <w:numPr>
                <w:ilvl w:val="0"/>
                <w:numId w:val="2"/>
              </w:numPr>
              <w:ind w:left="252" w:hanging="252"/>
              <w:cnfStyle w:val="000000100000" w:firstRow="0" w:lastRow="0" w:firstColumn="0" w:lastColumn="0" w:oddVBand="0" w:evenVBand="0" w:oddHBand="1" w:evenHBand="0" w:firstRowFirstColumn="0" w:firstRowLastColumn="0" w:lastRowFirstColumn="0" w:lastRowLastColumn="0"/>
            </w:pPr>
            <w:r>
              <w:t xml:space="preserve">For Mail Anywhere update the .mpa account number field with the Enterprise Payment Account Number. </w:t>
            </w:r>
          </w:p>
          <w:p w:rsidR="00590D33" w:rsidRPr="00603E4D" w:rsidRDefault="00590D33" w:rsidP="00603E4D">
            <w:pPr>
              <w:pStyle w:val="ListParagraph"/>
              <w:numPr>
                <w:ilvl w:val="0"/>
                <w:numId w:val="2"/>
              </w:numPr>
              <w:ind w:left="252" w:hanging="252"/>
              <w:cnfStyle w:val="000000100000" w:firstRow="0" w:lastRow="0" w:firstColumn="0" w:lastColumn="0" w:oddVBand="0" w:evenVBand="0" w:oddHBand="1" w:evenHBand="0" w:firstRowFirstColumn="0" w:firstRowLastColumn="0" w:lastRowFirstColumn="0" w:lastRowLastColumn="0"/>
            </w:pPr>
            <w:r>
              <w:t xml:space="preserve">If you enter information in the CAPS reference ID field this will be sent to the EPS and displayed on transaction reports. </w:t>
            </w:r>
          </w:p>
        </w:tc>
      </w:tr>
      <w:tr w:rsidR="00603E4D" w:rsidTr="00590D33">
        <w:tc>
          <w:tcPr>
            <w:cnfStyle w:val="001000000000" w:firstRow="0" w:lastRow="0" w:firstColumn="1" w:lastColumn="0" w:oddVBand="0" w:evenVBand="0" w:oddHBand="0" w:evenHBand="0" w:firstRowFirstColumn="0" w:firstRowLastColumn="0" w:lastRowFirstColumn="0" w:lastRowLastColumn="0"/>
            <w:tcW w:w="2245" w:type="dxa"/>
          </w:tcPr>
          <w:p w:rsidR="00603E4D" w:rsidRDefault="00603E4D" w:rsidP="0055349F">
            <w:pPr>
              <w:rPr>
                <w:b w:val="0"/>
              </w:rPr>
            </w:pPr>
            <w:r>
              <w:rPr>
                <w:b w:val="0"/>
              </w:rPr>
              <w:t>Mail.XML</w:t>
            </w:r>
          </w:p>
        </w:tc>
        <w:tc>
          <w:tcPr>
            <w:tcW w:w="7105" w:type="dxa"/>
          </w:tcPr>
          <w:p w:rsidR="00590D33" w:rsidRDefault="00590D33" w:rsidP="00590D33">
            <w:pPr>
              <w:pStyle w:val="ListParagraph"/>
              <w:numPr>
                <w:ilvl w:val="0"/>
                <w:numId w:val="2"/>
              </w:numPr>
              <w:ind w:left="252" w:hanging="252"/>
              <w:cnfStyle w:val="000000000000" w:firstRow="0" w:lastRow="0" w:firstColumn="0" w:lastColumn="0" w:oddVBand="0" w:evenVBand="0" w:oddHBand="0" w:evenHBand="0" w:firstRowFirstColumn="0" w:firstRowLastColumn="0" w:lastRowFirstColumn="0" w:lastRowLastColumn="0"/>
            </w:pPr>
            <w:r>
              <w:t>Continue entering the permit number or publication number in the existing Permit Number/Publication field.</w:t>
            </w:r>
          </w:p>
          <w:p w:rsidR="00590D33" w:rsidRDefault="00590D33" w:rsidP="00590D33">
            <w:pPr>
              <w:pStyle w:val="ListParagraph"/>
              <w:numPr>
                <w:ilvl w:val="0"/>
                <w:numId w:val="2"/>
              </w:numPr>
              <w:ind w:left="252" w:hanging="252"/>
              <w:cnfStyle w:val="000000000000" w:firstRow="0" w:lastRow="0" w:firstColumn="0" w:lastColumn="0" w:oddVBand="0" w:evenVBand="0" w:oddHBand="0" w:evenHBand="0" w:firstRowFirstColumn="0" w:firstRowLastColumn="0" w:lastRowFirstColumn="0" w:lastRowLastColumn="0"/>
            </w:pPr>
            <w:r>
              <w:t xml:space="preserve">The account number remains optional, however if populated it must match the Account Number linked to the permit number. </w:t>
            </w:r>
          </w:p>
          <w:p w:rsidR="00590D33" w:rsidRDefault="00590D33" w:rsidP="00590D33">
            <w:pPr>
              <w:pStyle w:val="ListParagraph"/>
              <w:numPr>
                <w:ilvl w:val="0"/>
                <w:numId w:val="2"/>
              </w:numPr>
              <w:ind w:left="252" w:hanging="252"/>
              <w:cnfStyle w:val="000000000000" w:firstRow="0" w:lastRow="0" w:firstColumn="0" w:lastColumn="0" w:oddVBand="0" w:evenVBand="0" w:oddHBand="0" w:evenHBand="0" w:firstRowFirstColumn="0" w:firstRowLastColumn="0" w:lastRowFirstColumn="0" w:lastRowLastColumn="0"/>
            </w:pPr>
            <w:r>
              <w:t xml:space="preserve">For Mail Anywhere update the payment account number field with the Enterprise Payment Account Number. </w:t>
            </w:r>
          </w:p>
          <w:p w:rsidR="00603E4D" w:rsidRPr="00590D33" w:rsidRDefault="00590D33" w:rsidP="0055349F">
            <w:pPr>
              <w:pStyle w:val="ListParagraph"/>
              <w:numPr>
                <w:ilvl w:val="0"/>
                <w:numId w:val="2"/>
              </w:numPr>
              <w:ind w:left="252" w:hanging="252"/>
              <w:cnfStyle w:val="000000000000" w:firstRow="0" w:lastRow="0" w:firstColumn="0" w:lastColumn="0" w:oddVBand="0" w:evenVBand="0" w:oddHBand="0" w:evenHBand="0" w:firstRowFirstColumn="0" w:firstRowLastColumn="0" w:lastRowFirstColumn="0" w:lastRowLastColumn="0"/>
            </w:pPr>
            <w:r>
              <w:t>If you enter information in the CAPS reference ID field this will be sent to the EPS and displayed on transaction reports.</w:t>
            </w:r>
          </w:p>
        </w:tc>
      </w:tr>
    </w:tbl>
    <w:p w:rsidR="0055349F" w:rsidRPr="0055349F" w:rsidRDefault="00BB1090" w:rsidP="00BB1090">
      <w:pPr>
        <w:pStyle w:val="Heading1"/>
      </w:pPr>
      <w:bookmarkStart w:id="18" w:name="_Toc506897465"/>
      <w:r w:rsidRPr="00BB1090">
        <w:lastRenderedPageBreak/>
        <w:t>Security</w:t>
      </w:r>
      <w:bookmarkEnd w:id="18"/>
    </w:p>
    <w:p w:rsidR="00BB1090" w:rsidRDefault="00BB1090" w:rsidP="00BB1090">
      <w:pPr>
        <w:spacing w:after="0"/>
        <w:rPr>
          <w:b/>
          <w:sz w:val="24"/>
          <w:szCs w:val="24"/>
        </w:rPr>
      </w:pPr>
      <w:r>
        <w:rPr>
          <w:b/>
        </w:rPr>
        <w:t xml:space="preserve">Can </w:t>
      </w:r>
      <w:r w:rsidRPr="00BB1090">
        <w:rPr>
          <w:b/>
        </w:rPr>
        <w:t>Postage Due Accounts</w:t>
      </w:r>
      <w:r>
        <w:rPr>
          <w:b/>
        </w:rPr>
        <w:t xml:space="preserve"> be migrated to EPS</w:t>
      </w:r>
      <w:r w:rsidRPr="00BB1090">
        <w:rPr>
          <w:b/>
        </w:rPr>
        <w:t>? What is the security level of this account?  Who has access to this account?</w:t>
      </w:r>
      <w:r w:rsidRPr="00BB1090">
        <w:rPr>
          <w:b/>
          <w:sz w:val="24"/>
          <w:szCs w:val="24"/>
        </w:rPr>
        <w:t xml:space="preserve"> </w:t>
      </w:r>
    </w:p>
    <w:p w:rsidR="0055349F" w:rsidRDefault="00BB1090" w:rsidP="00BB1090">
      <w:pPr>
        <w:pStyle w:val="ListParagraph"/>
        <w:numPr>
          <w:ilvl w:val="0"/>
          <w:numId w:val="47"/>
        </w:numPr>
        <w:spacing w:after="0"/>
        <w:rPr>
          <w:szCs w:val="20"/>
        </w:rPr>
      </w:pPr>
      <w:r w:rsidRPr="00BB1090">
        <w:rPr>
          <w:szCs w:val="20"/>
        </w:rPr>
        <w:t>Postage Due can be migrated to EPS. Access to the account is restricted to the BCG user as granted access by the BSA.  The bank account information is securely input outside of EPS and tokenized for security.</w:t>
      </w:r>
    </w:p>
    <w:p w:rsidR="00BB1090" w:rsidRPr="00BB1090" w:rsidRDefault="00BB1090" w:rsidP="00BB1090">
      <w:pPr>
        <w:pStyle w:val="ListParagraph"/>
        <w:spacing w:after="0"/>
        <w:rPr>
          <w:szCs w:val="20"/>
        </w:rPr>
      </w:pPr>
    </w:p>
    <w:p w:rsidR="00BB1090" w:rsidRDefault="00BB1090" w:rsidP="00BB1090">
      <w:pPr>
        <w:spacing w:after="0"/>
        <w:rPr>
          <w:b/>
          <w:sz w:val="24"/>
          <w:szCs w:val="24"/>
        </w:rPr>
      </w:pPr>
      <w:r w:rsidRPr="00BB1090">
        <w:rPr>
          <w:b/>
        </w:rPr>
        <w:t>What security do we have to prevent unauthorized mailings?</w:t>
      </w:r>
      <w:r w:rsidRPr="00BB1090">
        <w:rPr>
          <w:b/>
          <w:sz w:val="24"/>
          <w:szCs w:val="24"/>
        </w:rPr>
        <w:t xml:space="preserve"> </w:t>
      </w:r>
    </w:p>
    <w:p w:rsidR="00BB1090" w:rsidRDefault="00BB1090" w:rsidP="00BB1090">
      <w:pPr>
        <w:pStyle w:val="ListParagraph"/>
        <w:numPr>
          <w:ilvl w:val="0"/>
          <w:numId w:val="47"/>
        </w:numPr>
        <w:spacing w:after="0"/>
        <w:rPr>
          <w:szCs w:val="20"/>
        </w:rPr>
      </w:pPr>
      <w:r w:rsidRPr="00BB1090">
        <w:rPr>
          <w:szCs w:val="20"/>
        </w:rPr>
        <w:t>If any unauthorized activity occurs USPS has the ability to suspend the account while researching the suspicious transaction.</w:t>
      </w:r>
    </w:p>
    <w:p w:rsidR="00BB1090" w:rsidRPr="00BB1090" w:rsidRDefault="00BB1090" w:rsidP="00BB1090">
      <w:pPr>
        <w:pStyle w:val="ListParagraph"/>
        <w:spacing w:after="0"/>
        <w:rPr>
          <w:szCs w:val="20"/>
        </w:rPr>
      </w:pPr>
    </w:p>
    <w:p w:rsidR="00BB1090" w:rsidRPr="00BB1090" w:rsidRDefault="00BB1090" w:rsidP="00BB1090">
      <w:pPr>
        <w:spacing w:after="0"/>
        <w:rPr>
          <w:b/>
        </w:rPr>
      </w:pPr>
      <w:r w:rsidRPr="00BB1090">
        <w:rPr>
          <w:b/>
        </w:rPr>
        <w:t xml:space="preserve">Are security settings available to allow a user to run reports and view transactions only? </w:t>
      </w:r>
    </w:p>
    <w:p w:rsidR="00BB1090" w:rsidRDefault="00BB1090" w:rsidP="00BB1090">
      <w:pPr>
        <w:pStyle w:val="ListParagraph"/>
        <w:numPr>
          <w:ilvl w:val="0"/>
          <w:numId w:val="47"/>
        </w:numPr>
        <w:spacing w:after="0"/>
        <w:rPr>
          <w:szCs w:val="20"/>
        </w:rPr>
      </w:pPr>
      <w:r w:rsidRPr="00BB1090">
        <w:rPr>
          <w:szCs w:val="20"/>
        </w:rPr>
        <w:t xml:space="preserve">Yes, you can grant someone </w:t>
      </w:r>
      <w:r>
        <w:rPr>
          <w:szCs w:val="20"/>
        </w:rPr>
        <w:t>the “Subscriber” user role</w:t>
      </w:r>
      <w:r w:rsidRPr="00BB1090">
        <w:rPr>
          <w:szCs w:val="20"/>
        </w:rPr>
        <w:t xml:space="preserve"> which allows them to view reports.</w:t>
      </w:r>
    </w:p>
    <w:p w:rsidR="00D31401" w:rsidRDefault="00D31401" w:rsidP="00D31401">
      <w:pPr>
        <w:spacing w:after="0"/>
        <w:rPr>
          <w:szCs w:val="20"/>
        </w:rPr>
      </w:pPr>
    </w:p>
    <w:p w:rsidR="00B47C68" w:rsidRPr="00B47C68" w:rsidRDefault="00B47C68" w:rsidP="00B47C68">
      <w:pPr>
        <w:pStyle w:val="Heading1"/>
      </w:pPr>
      <w:bookmarkStart w:id="19" w:name="_Toc506897466"/>
      <w:r w:rsidRPr="00B47C68">
        <w:t>Miscellaneous</w:t>
      </w:r>
      <w:bookmarkEnd w:id="19"/>
      <w:r w:rsidRPr="00B47C68">
        <w:t xml:space="preserve"> </w:t>
      </w:r>
    </w:p>
    <w:p w:rsidR="00774B92" w:rsidRPr="00774B92" w:rsidRDefault="00774B92" w:rsidP="00774B92">
      <w:pPr>
        <w:spacing w:after="0"/>
        <w:rPr>
          <w:b/>
          <w:szCs w:val="20"/>
        </w:rPr>
      </w:pPr>
      <w:r w:rsidRPr="00774B92">
        <w:rPr>
          <w:b/>
          <w:szCs w:val="20"/>
        </w:rPr>
        <w:t>My c</w:t>
      </w:r>
      <w:r w:rsidR="00B47C68" w:rsidRPr="00774B92">
        <w:rPr>
          <w:b/>
          <w:szCs w:val="20"/>
        </w:rPr>
        <w:t xml:space="preserve">ompany merged and we are going to eventually combine all into one EPS account, should I migrate my CAPS to EPS now or wait? </w:t>
      </w:r>
    </w:p>
    <w:p w:rsidR="007A0159" w:rsidRDefault="00B47C68" w:rsidP="00774B92">
      <w:pPr>
        <w:pStyle w:val="ListParagraph"/>
        <w:numPr>
          <w:ilvl w:val="0"/>
          <w:numId w:val="47"/>
        </w:numPr>
        <w:spacing w:after="0"/>
        <w:rPr>
          <w:szCs w:val="20"/>
        </w:rPr>
      </w:pPr>
      <w:r w:rsidRPr="00774B92">
        <w:rPr>
          <w:szCs w:val="20"/>
        </w:rPr>
        <w:t>You can begin the migration now.</w:t>
      </w:r>
    </w:p>
    <w:p w:rsidR="00774B92" w:rsidRPr="00774B92" w:rsidRDefault="00774B92" w:rsidP="00774B92">
      <w:pPr>
        <w:pStyle w:val="ListParagraph"/>
        <w:spacing w:after="0"/>
        <w:rPr>
          <w:szCs w:val="20"/>
        </w:rPr>
      </w:pPr>
    </w:p>
    <w:p w:rsidR="00774B92" w:rsidRDefault="00774B92" w:rsidP="00774B92">
      <w:pPr>
        <w:spacing w:after="0"/>
        <w:rPr>
          <w:b/>
        </w:rPr>
      </w:pPr>
      <w:r>
        <w:rPr>
          <w:b/>
        </w:rPr>
        <w:t xml:space="preserve">Is </w:t>
      </w:r>
      <w:r w:rsidR="00B47C68" w:rsidRPr="00B47C68">
        <w:rPr>
          <w:b/>
        </w:rPr>
        <w:t>package intercept</w:t>
      </w:r>
      <w:r>
        <w:rPr>
          <w:b/>
        </w:rPr>
        <w:t xml:space="preserve"> supported by EPS</w:t>
      </w:r>
      <w:r w:rsidR="00B47C68" w:rsidRPr="00B47C68">
        <w:rPr>
          <w:b/>
        </w:rPr>
        <w:t xml:space="preserve">? </w:t>
      </w:r>
    </w:p>
    <w:p w:rsidR="00B47C68" w:rsidRDefault="00B47C68" w:rsidP="00774B92">
      <w:pPr>
        <w:pStyle w:val="ListParagraph"/>
        <w:numPr>
          <w:ilvl w:val="0"/>
          <w:numId w:val="47"/>
        </w:numPr>
        <w:spacing w:after="0"/>
        <w:rPr>
          <w:szCs w:val="20"/>
        </w:rPr>
      </w:pPr>
      <w:r w:rsidRPr="00774B92">
        <w:rPr>
          <w:szCs w:val="20"/>
        </w:rPr>
        <w:t>This will be supported at a later date.</w:t>
      </w:r>
    </w:p>
    <w:p w:rsidR="00774B92" w:rsidRPr="00774B92" w:rsidRDefault="00774B92" w:rsidP="00774B92">
      <w:pPr>
        <w:pStyle w:val="ListParagraph"/>
        <w:spacing w:after="0"/>
        <w:rPr>
          <w:szCs w:val="20"/>
        </w:rPr>
      </w:pPr>
    </w:p>
    <w:p w:rsidR="00774B92" w:rsidRDefault="00B47C68" w:rsidP="00774B92">
      <w:pPr>
        <w:spacing w:after="0"/>
        <w:rPr>
          <w:b/>
        </w:rPr>
      </w:pPr>
      <w:r w:rsidRPr="00B47C68">
        <w:rPr>
          <w:b/>
        </w:rPr>
        <w:t xml:space="preserve">Will vendors be forced to use one CRID? </w:t>
      </w:r>
    </w:p>
    <w:p w:rsidR="00B47C68" w:rsidRDefault="00B47C68" w:rsidP="00774B92">
      <w:pPr>
        <w:pStyle w:val="ListParagraph"/>
        <w:numPr>
          <w:ilvl w:val="0"/>
          <w:numId w:val="47"/>
        </w:numPr>
        <w:spacing w:after="0"/>
      </w:pPr>
      <w:r w:rsidRPr="00774B92">
        <w:t>Vendors can use multiple CRIDS as they do today.</w:t>
      </w:r>
    </w:p>
    <w:p w:rsidR="00774B92" w:rsidRPr="00774B92" w:rsidRDefault="00774B92" w:rsidP="00774B92">
      <w:pPr>
        <w:pStyle w:val="ListParagraph"/>
        <w:spacing w:after="0"/>
      </w:pPr>
    </w:p>
    <w:p w:rsidR="00774B92" w:rsidRDefault="00B47C68" w:rsidP="00774B92">
      <w:pPr>
        <w:spacing w:after="0"/>
        <w:rPr>
          <w:b/>
        </w:rPr>
      </w:pPr>
      <w:r w:rsidRPr="00B47C68">
        <w:rPr>
          <w:b/>
        </w:rPr>
        <w:t xml:space="preserve">Will there be an external link to access the EPA or is it </w:t>
      </w:r>
      <w:r w:rsidR="00774B92">
        <w:rPr>
          <w:b/>
        </w:rPr>
        <w:t>strictly</w:t>
      </w:r>
      <w:r w:rsidRPr="00B47C68">
        <w:rPr>
          <w:b/>
        </w:rPr>
        <w:t xml:space="preserve"> through the gateway? </w:t>
      </w:r>
    </w:p>
    <w:p w:rsidR="00B47C68" w:rsidRDefault="00B47C68" w:rsidP="00774B92">
      <w:pPr>
        <w:pStyle w:val="ListParagraph"/>
        <w:numPr>
          <w:ilvl w:val="0"/>
          <w:numId w:val="47"/>
        </w:numPr>
        <w:spacing w:after="0"/>
      </w:pPr>
      <w:r w:rsidRPr="00774B92">
        <w:t>The user will have to set up a BCG account to access the EPS</w:t>
      </w:r>
      <w:r w:rsidR="00774B92" w:rsidRPr="00774B92">
        <w:t>.</w:t>
      </w:r>
    </w:p>
    <w:p w:rsidR="00774B92" w:rsidRPr="00774B92" w:rsidRDefault="00774B92" w:rsidP="00774B92">
      <w:pPr>
        <w:pStyle w:val="ListParagraph"/>
        <w:spacing w:after="0"/>
      </w:pPr>
    </w:p>
    <w:p w:rsidR="00774B92" w:rsidRDefault="00774B92" w:rsidP="00774B92">
      <w:pPr>
        <w:spacing w:after="0"/>
        <w:rPr>
          <w:b/>
        </w:rPr>
      </w:pPr>
      <w:r>
        <w:rPr>
          <w:b/>
        </w:rPr>
        <w:t>W</w:t>
      </w:r>
      <w:r w:rsidR="00B47C68" w:rsidRPr="00B47C68">
        <w:rPr>
          <w:b/>
        </w:rPr>
        <w:t xml:space="preserve">hen is EVS and PRS expected to be supported? </w:t>
      </w:r>
    </w:p>
    <w:p w:rsidR="00B47C68" w:rsidRDefault="00B47C68" w:rsidP="00774B92">
      <w:pPr>
        <w:pStyle w:val="ListParagraph"/>
        <w:numPr>
          <w:ilvl w:val="0"/>
          <w:numId w:val="47"/>
        </w:numPr>
        <w:spacing w:after="0"/>
      </w:pPr>
      <w:r w:rsidRPr="00774B92">
        <w:t>T</w:t>
      </w:r>
      <w:r w:rsidR="00774B92" w:rsidRPr="00774B92">
        <w:t xml:space="preserve">o be determined. </w:t>
      </w:r>
    </w:p>
    <w:p w:rsidR="00774B92" w:rsidRPr="00774B92" w:rsidRDefault="00774B92" w:rsidP="00774B92">
      <w:pPr>
        <w:pStyle w:val="ListParagraph"/>
        <w:spacing w:after="0"/>
      </w:pPr>
    </w:p>
    <w:p w:rsidR="00B47C68" w:rsidRPr="00774B92" w:rsidRDefault="00B47C68" w:rsidP="00774B92">
      <w:pPr>
        <w:spacing w:after="0"/>
        <w:rPr>
          <w:b/>
        </w:rPr>
      </w:pPr>
      <w:r w:rsidRPr="00774B92">
        <w:rPr>
          <w:b/>
        </w:rPr>
        <w:t xml:space="preserve">Why can't </w:t>
      </w:r>
      <w:r w:rsidR="00774B92">
        <w:rPr>
          <w:b/>
        </w:rPr>
        <w:t xml:space="preserve">a </w:t>
      </w:r>
      <w:r w:rsidRPr="00774B92">
        <w:rPr>
          <w:b/>
        </w:rPr>
        <w:t>CRID be deleted from your BCG account</w:t>
      </w:r>
      <w:r w:rsidR="00774B92">
        <w:rPr>
          <w:b/>
        </w:rPr>
        <w:t>?</w:t>
      </w:r>
    </w:p>
    <w:p w:rsidR="002E4B84" w:rsidRDefault="00B47C68" w:rsidP="00774B92">
      <w:pPr>
        <w:pStyle w:val="ListParagraph"/>
        <w:numPr>
          <w:ilvl w:val="0"/>
          <w:numId w:val="47"/>
        </w:numPr>
        <w:spacing w:after="0" w:line="240" w:lineRule="auto"/>
      </w:pPr>
      <w:r>
        <w:t>If you are not the BSA for the CRID, the BSA for the CRID can change your role for any service for that CRID to "no access."</w:t>
      </w:r>
    </w:p>
    <w:p w:rsidR="00B47C68" w:rsidRDefault="00B47C68" w:rsidP="00B47C68">
      <w:pPr>
        <w:spacing w:after="0" w:line="240" w:lineRule="auto"/>
      </w:pPr>
    </w:p>
    <w:p w:rsidR="00774B92" w:rsidRDefault="00B47C68" w:rsidP="00B47C68">
      <w:pPr>
        <w:spacing w:after="0" w:line="240" w:lineRule="auto"/>
      </w:pPr>
      <w:r w:rsidRPr="00774B92">
        <w:rPr>
          <w:b/>
        </w:rPr>
        <w:t>Can I email a postage statement from that</w:t>
      </w:r>
      <w:r w:rsidR="00774B92">
        <w:rPr>
          <w:b/>
        </w:rPr>
        <w:t xml:space="preserve"> site directly to a customer? </w:t>
      </w:r>
      <w:r w:rsidRPr="00774B92">
        <w:rPr>
          <w:b/>
        </w:rPr>
        <w:t>If not, can I download a pdf of postage statement so that I can email it to them?</w:t>
      </w:r>
      <w:r w:rsidRPr="00B47C68">
        <w:t xml:space="preserve"> </w:t>
      </w:r>
    </w:p>
    <w:p w:rsidR="00B47C68" w:rsidRDefault="00B47C68" w:rsidP="00774B92">
      <w:pPr>
        <w:pStyle w:val="ListParagraph"/>
        <w:numPr>
          <w:ilvl w:val="0"/>
          <w:numId w:val="47"/>
        </w:numPr>
        <w:spacing w:after="0" w:line="240" w:lineRule="auto"/>
      </w:pPr>
      <w:r w:rsidRPr="00B47C68">
        <w:t>A PDF of the postage statement can be downloaded from the BCG and emailed to the customer.</w:t>
      </w:r>
    </w:p>
    <w:p w:rsidR="00B47C68" w:rsidRDefault="00B47C68" w:rsidP="00B47C68">
      <w:pPr>
        <w:spacing w:after="0" w:line="240" w:lineRule="auto"/>
      </w:pPr>
    </w:p>
    <w:p w:rsidR="00774B92" w:rsidRDefault="00B47C68" w:rsidP="00B47C68">
      <w:pPr>
        <w:spacing w:after="0" w:line="240" w:lineRule="auto"/>
      </w:pPr>
      <w:r w:rsidRPr="00774B92">
        <w:rPr>
          <w:b/>
        </w:rPr>
        <w:t>I saw in the NPF brochure a mention of a new digital currency for the post office - Mailcoin. Do you plan to attempt this as future payment?</w:t>
      </w:r>
      <w:r w:rsidRPr="00B47C68">
        <w:t xml:space="preserve"> </w:t>
      </w:r>
    </w:p>
    <w:p w:rsidR="00B47C68" w:rsidRDefault="00B47C68" w:rsidP="00774B92">
      <w:pPr>
        <w:pStyle w:val="ListParagraph"/>
        <w:numPr>
          <w:ilvl w:val="0"/>
          <w:numId w:val="47"/>
        </w:numPr>
        <w:spacing w:after="0" w:line="240" w:lineRule="auto"/>
      </w:pPr>
      <w:r w:rsidRPr="00B47C68">
        <w:t>We do not have this currently in our deployment schedule.</w:t>
      </w:r>
    </w:p>
    <w:p w:rsidR="00B47C68" w:rsidRDefault="00B47C68" w:rsidP="00B47C68">
      <w:pPr>
        <w:spacing w:after="0" w:line="240" w:lineRule="auto"/>
      </w:pPr>
    </w:p>
    <w:p w:rsidR="00774B92" w:rsidRDefault="00B47C68" w:rsidP="00B47C68">
      <w:pPr>
        <w:spacing w:after="0" w:line="240" w:lineRule="auto"/>
      </w:pPr>
      <w:r w:rsidRPr="00774B92">
        <w:rPr>
          <w:b/>
        </w:rPr>
        <w:t>Will any interest be paid on balance of money held in the EPS Account?</w:t>
      </w:r>
      <w:r w:rsidRPr="00B47C68">
        <w:t xml:space="preserve"> </w:t>
      </w:r>
    </w:p>
    <w:p w:rsidR="00B47C68" w:rsidRDefault="00774B92" w:rsidP="00774B92">
      <w:pPr>
        <w:pStyle w:val="ListParagraph"/>
        <w:numPr>
          <w:ilvl w:val="0"/>
          <w:numId w:val="47"/>
        </w:numPr>
        <w:spacing w:after="0" w:line="240" w:lineRule="auto"/>
      </w:pPr>
      <w:r>
        <w:t>No</w:t>
      </w:r>
      <w:r w:rsidR="00B47C68" w:rsidRPr="00B47C68">
        <w:t xml:space="preserve"> interest will be paid on balances.</w:t>
      </w:r>
    </w:p>
    <w:p w:rsidR="00774B92" w:rsidRDefault="00774B92" w:rsidP="00B47C68">
      <w:pPr>
        <w:spacing w:after="0" w:line="240" w:lineRule="auto"/>
      </w:pPr>
    </w:p>
    <w:p w:rsidR="00774B92" w:rsidRDefault="00774B92" w:rsidP="00B47C68">
      <w:pPr>
        <w:spacing w:after="0" w:line="240" w:lineRule="auto"/>
        <w:rPr>
          <w:b/>
        </w:rPr>
      </w:pPr>
      <w:r w:rsidRPr="00774B92">
        <w:rPr>
          <w:b/>
        </w:rPr>
        <w:t xml:space="preserve">Whom on a local level would I gather more information about this system.  My BMEU clerk or local postmaster? </w:t>
      </w:r>
    </w:p>
    <w:p w:rsidR="00774B92" w:rsidRDefault="00774B92" w:rsidP="00774B92">
      <w:pPr>
        <w:pStyle w:val="ListParagraph"/>
        <w:numPr>
          <w:ilvl w:val="0"/>
          <w:numId w:val="47"/>
        </w:numPr>
        <w:spacing w:after="0" w:line="240" w:lineRule="auto"/>
      </w:pPr>
      <w:r w:rsidRPr="00774B92">
        <w:t>Contact your local BMEU.</w:t>
      </w:r>
    </w:p>
    <w:p w:rsidR="00774B92" w:rsidRDefault="00774B92" w:rsidP="00B47C68">
      <w:pPr>
        <w:spacing w:after="0" w:line="240" w:lineRule="auto"/>
      </w:pPr>
    </w:p>
    <w:p w:rsidR="00774B92" w:rsidRDefault="00774B92" w:rsidP="00B47C68">
      <w:pPr>
        <w:spacing w:after="0" w:line="240" w:lineRule="auto"/>
        <w:rPr>
          <w:b/>
        </w:rPr>
      </w:pPr>
      <w:r w:rsidRPr="00774B92">
        <w:rPr>
          <w:b/>
        </w:rPr>
        <w:lastRenderedPageBreak/>
        <w:t>We often receive BREs ba</w:t>
      </w:r>
      <w:r>
        <w:rPr>
          <w:b/>
        </w:rPr>
        <w:t>ck with a stamp affixed. W</w:t>
      </w:r>
      <w:r w:rsidRPr="00774B92">
        <w:rPr>
          <w:b/>
        </w:rPr>
        <w:t>e submit those stamped BREs for a refund, we normally receive a check for a refund - can those checks be linked to our EPS to go via ACH back into our acct rather than waiting on a check to be mailed?</w:t>
      </w:r>
    </w:p>
    <w:p w:rsidR="00774B92" w:rsidRDefault="00774B92" w:rsidP="00774B92">
      <w:pPr>
        <w:pStyle w:val="ListParagraph"/>
        <w:numPr>
          <w:ilvl w:val="0"/>
          <w:numId w:val="47"/>
        </w:numPr>
        <w:spacing w:after="0" w:line="240" w:lineRule="auto"/>
      </w:pPr>
      <w:r w:rsidRPr="00774B92">
        <w:t>Refunds will be made directly to your EPA.</w:t>
      </w:r>
    </w:p>
    <w:p w:rsidR="00774B92" w:rsidRDefault="00774B92" w:rsidP="00B47C68">
      <w:pPr>
        <w:spacing w:after="0" w:line="240" w:lineRule="auto"/>
      </w:pPr>
    </w:p>
    <w:p w:rsidR="00774B92" w:rsidRDefault="00774B92" w:rsidP="00B47C68">
      <w:pPr>
        <w:spacing w:after="0" w:line="240" w:lineRule="auto"/>
        <w:rPr>
          <w:b/>
        </w:rPr>
      </w:pPr>
      <w:r w:rsidRPr="00774B92">
        <w:rPr>
          <w:b/>
        </w:rPr>
        <w:t>Will the paper submission be changed to electronic?</w:t>
      </w:r>
    </w:p>
    <w:p w:rsidR="00774B92" w:rsidRDefault="00774B92" w:rsidP="00774B92">
      <w:pPr>
        <w:pStyle w:val="ListParagraph"/>
        <w:numPr>
          <w:ilvl w:val="0"/>
          <w:numId w:val="47"/>
        </w:numPr>
        <w:spacing w:after="0" w:line="240" w:lineRule="auto"/>
      </w:pPr>
      <w:r w:rsidRPr="00774B92">
        <w:t>Yes, this process eliminates most paper transaction processes.</w:t>
      </w:r>
    </w:p>
    <w:p w:rsidR="00CD450D" w:rsidRDefault="00CD450D" w:rsidP="00CD450D">
      <w:pPr>
        <w:spacing w:after="0" w:line="240" w:lineRule="auto"/>
      </w:pPr>
    </w:p>
    <w:p w:rsidR="00CD450D" w:rsidRPr="00CD450D" w:rsidRDefault="00CD450D" w:rsidP="00CD450D">
      <w:pPr>
        <w:spacing w:after="0" w:line="240" w:lineRule="auto"/>
        <w:rPr>
          <w:b/>
        </w:rPr>
      </w:pPr>
      <w:r w:rsidRPr="00CD450D">
        <w:rPr>
          <w:b/>
        </w:rPr>
        <w:t xml:space="preserve">How will </w:t>
      </w:r>
      <w:r>
        <w:rPr>
          <w:b/>
        </w:rPr>
        <w:t>EPS</w:t>
      </w:r>
      <w:r w:rsidRPr="00CD450D">
        <w:rPr>
          <w:b/>
        </w:rPr>
        <w:t xml:space="preserve"> affect VAR?</w:t>
      </w:r>
    </w:p>
    <w:p w:rsidR="00CD450D" w:rsidRDefault="00CD450D" w:rsidP="00CD450D">
      <w:pPr>
        <w:pStyle w:val="ListParagraph"/>
        <w:numPr>
          <w:ilvl w:val="0"/>
          <w:numId w:val="47"/>
        </w:numPr>
        <w:spacing w:after="0" w:line="240" w:lineRule="auto"/>
      </w:pPr>
      <w:r w:rsidRPr="00CD450D">
        <w:t>VAR's will now be deposited into your EPA, eliminating the need to cut a paper check.</w:t>
      </w:r>
    </w:p>
    <w:sectPr w:rsidR="00CD450D" w:rsidSect="00B57FC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1DA" w:rsidRDefault="00D931DA" w:rsidP="00C816BB">
      <w:pPr>
        <w:spacing w:after="0" w:line="240" w:lineRule="auto"/>
      </w:pPr>
      <w:r>
        <w:separator/>
      </w:r>
    </w:p>
  </w:endnote>
  <w:endnote w:type="continuationSeparator" w:id="0">
    <w:p w:rsidR="00D931DA" w:rsidRDefault="00D931DA" w:rsidP="00C81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1DA" w:rsidRDefault="00D931DA">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2/20/2018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A2C79" w:rsidRPr="005A2C7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D931DA" w:rsidRDefault="00D93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1DA" w:rsidRDefault="00D931DA" w:rsidP="00C816BB">
      <w:pPr>
        <w:spacing w:after="0" w:line="240" w:lineRule="auto"/>
      </w:pPr>
      <w:r>
        <w:separator/>
      </w:r>
    </w:p>
  </w:footnote>
  <w:footnote w:type="continuationSeparator" w:id="0">
    <w:p w:rsidR="00D931DA" w:rsidRDefault="00D931DA" w:rsidP="00C816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34B4"/>
    <w:multiLevelType w:val="hybridMultilevel"/>
    <w:tmpl w:val="206415DC"/>
    <w:lvl w:ilvl="0" w:tplc="1E4C8A5E">
      <w:start w:val="1"/>
      <w:numFmt w:val="bullet"/>
      <w:lvlText w:val="•"/>
      <w:lvlJc w:val="left"/>
      <w:pPr>
        <w:tabs>
          <w:tab w:val="num" w:pos="720"/>
        </w:tabs>
        <w:ind w:left="720" w:hanging="360"/>
      </w:pPr>
      <w:rPr>
        <w:rFonts w:ascii="Arial" w:hAnsi="Arial" w:hint="default"/>
      </w:rPr>
    </w:lvl>
    <w:lvl w:ilvl="1" w:tplc="CA328292" w:tentative="1">
      <w:start w:val="1"/>
      <w:numFmt w:val="bullet"/>
      <w:lvlText w:val="•"/>
      <w:lvlJc w:val="left"/>
      <w:pPr>
        <w:tabs>
          <w:tab w:val="num" w:pos="1440"/>
        </w:tabs>
        <w:ind w:left="1440" w:hanging="360"/>
      </w:pPr>
      <w:rPr>
        <w:rFonts w:ascii="Arial" w:hAnsi="Arial" w:hint="default"/>
      </w:rPr>
    </w:lvl>
    <w:lvl w:ilvl="2" w:tplc="AC3E46AE" w:tentative="1">
      <w:start w:val="1"/>
      <w:numFmt w:val="bullet"/>
      <w:lvlText w:val="•"/>
      <w:lvlJc w:val="left"/>
      <w:pPr>
        <w:tabs>
          <w:tab w:val="num" w:pos="2160"/>
        </w:tabs>
        <w:ind w:left="2160" w:hanging="360"/>
      </w:pPr>
      <w:rPr>
        <w:rFonts w:ascii="Arial" w:hAnsi="Arial" w:hint="default"/>
      </w:rPr>
    </w:lvl>
    <w:lvl w:ilvl="3" w:tplc="0CE4EB30" w:tentative="1">
      <w:start w:val="1"/>
      <w:numFmt w:val="bullet"/>
      <w:lvlText w:val="•"/>
      <w:lvlJc w:val="left"/>
      <w:pPr>
        <w:tabs>
          <w:tab w:val="num" w:pos="2880"/>
        </w:tabs>
        <w:ind w:left="2880" w:hanging="360"/>
      </w:pPr>
      <w:rPr>
        <w:rFonts w:ascii="Arial" w:hAnsi="Arial" w:hint="default"/>
      </w:rPr>
    </w:lvl>
    <w:lvl w:ilvl="4" w:tplc="4E4ABB34" w:tentative="1">
      <w:start w:val="1"/>
      <w:numFmt w:val="bullet"/>
      <w:lvlText w:val="•"/>
      <w:lvlJc w:val="left"/>
      <w:pPr>
        <w:tabs>
          <w:tab w:val="num" w:pos="3600"/>
        </w:tabs>
        <w:ind w:left="3600" w:hanging="360"/>
      </w:pPr>
      <w:rPr>
        <w:rFonts w:ascii="Arial" w:hAnsi="Arial" w:hint="default"/>
      </w:rPr>
    </w:lvl>
    <w:lvl w:ilvl="5" w:tplc="7062ED16" w:tentative="1">
      <w:start w:val="1"/>
      <w:numFmt w:val="bullet"/>
      <w:lvlText w:val="•"/>
      <w:lvlJc w:val="left"/>
      <w:pPr>
        <w:tabs>
          <w:tab w:val="num" w:pos="4320"/>
        </w:tabs>
        <w:ind w:left="4320" w:hanging="360"/>
      </w:pPr>
      <w:rPr>
        <w:rFonts w:ascii="Arial" w:hAnsi="Arial" w:hint="default"/>
      </w:rPr>
    </w:lvl>
    <w:lvl w:ilvl="6" w:tplc="FC226DEA" w:tentative="1">
      <w:start w:val="1"/>
      <w:numFmt w:val="bullet"/>
      <w:lvlText w:val="•"/>
      <w:lvlJc w:val="left"/>
      <w:pPr>
        <w:tabs>
          <w:tab w:val="num" w:pos="5040"/>
        </w:tabs>
        <w:ind w:left="5040" w:hanging="360"/>
      </w:pPr>
      <w:rPr>
        <w:rFonts w:ascii="Arial" w:hAnsi="Arial" w:hint="default"/>
      </w:rPr>
    </w:lvl>
    <w:lvl w:ilvl="7" w:tplc="332CA82A" w:tentative="1">
      <w:start w:val="1"/>
      <w:numFmt w:val="bullet"/>
      <w:lvlText w:val="•"/>
      <w:lvlJc w:val="left"/>
      <w:pPr>
        <w:tabs>
          <w:tab w:val="num" w:pos="5760"/>
        </w:tabs>
        <w:ind w:left="5760" w:hanging="360"/>
      </w:pPr>
      <w:rPr>
        <w:rFonts w:ascii="Arial" w:hAnsi="Arial" w:hint="default"/>
      </w:rPr>
    </w:lvl>
    <w:lvl w:ilvl="8" w:tplc="D3225C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1D49A8"/>
    <w:multiLevelType w:val="hybridMultilevel"/>
    <w:tmpl w:val="B01E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90436"/>
    <w:multiLevelType w:val="hybridMultilevel"/>
    <w:tmpl w:val="6FAA464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EC29AB"/>
    <w:multiLevelType w:val="hybridMultilevel"/>
    <w:tmpl w:val="5B8802AE"/>
    <w:lvl w:ilvl="0" w:tplc="12B61762">
      <w:start w:val="1"/>
      <w:numFmt w:val="bullet"/>
      <w:lvlText w:val="•"/>
      <w:lvlJc w:val="left"/>
      <w:pPr>
        <w:tabs>
          <w:tab w:val="num" w:pos="720"/>
        </w:tabs>
        <w:ind w:left="720" w:hanging="360"/>
      </w:pPr>
      <w:rPr>
        <w:rFonts w:ascii="Arial" w:hAnsi="Arial" w:hint="default"/>
      </w:rPr>
    </w:lvl>
    <w:lvl w:ilvl="1" w:tplc="4D5C143E" w:tentative="1">
      <w:start w:val="1"/>
      <w:numFmt w:val="bullet"/>
      <w:lvlText w:val="•"/>
      <w:lvlJc w:val="left"/>
      <w:pPr>
        <w:tabs>
          <w:tab w:val="num" w:pos="1440"/>
        </w:tabs>
        <w:ind w:left="1440" w:hanging="360"/>
      </w:pPr>
      <w:rPr>
        <w:rFonts w:ascii="Arial" w:hAnsi="Arial" w:hint="default"/>
      </w:rPr>
    </w:lvl>
    <w:lvl w:ilvl="2" w:tplc="031A4102" w:tentative="1">
      <w:start w:val="1"/>
      <w:numFmt w:val="bullet"/>
      <w:lvlText w:val="•"/>
      <w:lvlJc w:val="left"/>
      <w:pPr>
        <w:tabs>
          <w:tab w:val="num" w:pos="2160"/>
        </w:tabs>
        <w:ind w:left="2160" w:hanging="360"/>
      </w:pPr>
      <w:rPr>
        <w:rFonts w:ascii="Arial" w:hAnsi="Arial" w:hint="default"/>
      </w:rPr>
    </w:lvl>
    <w:lvl w:ilvl="3" w:tplc="54CC7F56" w:tentative="1">
      <w:start w:val="1"/>
      <w:numFmt w:val="bullet"/>
      <w:lvlText w:val="•"/>
      <w:lvlJc w:val="left"/>
      <w:pPr>
        <w:tabs>
          <w:tab w:val="num" w:pos="2880"/>
        </w:tabs>
        <w:ind w:left="2880" w:hanging="360"/>
      </w:pPr>
      <w:rPr>
        <w:rFonts w:ascii="Arial" w:hAnsi="Arial" w:hint="default"/>
      </w:rPr>
    </w:lvl>
    <w:lvl w:ilvl="4" w:tplc="71CE77FE" w:tentative="1">
      <w:start w:val="1"/>
      <w:numFmt w:val="bullet"/>
      <w:lvlText w:val="•"/>
      <w:lvlJc w:val="left"/>
      <w:pPr>
        <w:tabs>
          <w:tab w:val="num" w:pos="3600"/>
        </w:tabs>
        <w:ind w:left="3600" w:hanging="360"/>
      </w:pPr>
      <w:rPr>
        <w:rFonts w:ascii="Arial" w:hAnsi="Arial" w:hint="default"/>
      </w:rPr>
    </w:lvl>
    <w:lvl w:ilvl="5" w:tplc="EFEA99AA" w:tentative="1">
      <w:start w:val="1"/>
      <w:numFmt w:val="bullet"/>
      <w:lvlText w:val="•"/>
      <w:lvlJc w:val="left"/>
      <w:pPr>
        <w:tabs>
          <w:tab w:val="num" w:pos="4320"/>
        </w:tabs>
        <w:ind w:left="4320" w:hanging="360"/>
      </w:pPr>
      <w:rPr>
        <w:rFonts w:ascii="Arial" w:hAnsi="Arial" w:hint="default"/>
      </w:rPr>
    </w:lvl>
    <w:lvl w:ilvl="6" w:tplc="9BFA6B66" w:tentative="1">
      <w:start w:val="1"/>
      <w:numFmt w:val="bullet"/>
      <w:lvlText w:val="•"/>
      <w:lvlJc w:val="left"/>
      <w:pPr>
        <w:tabs>
          <w:tab w:val="num" w:pos="5040"/>
        </w:tabs>
        <w:ind w:left="5040" w:hanging="360"/>
      </w:pPr>
      <w:rPr>
        <w:rFonts w:ascii="Arial" w:hAnsi="Arial" w:hint="default"/>
      </w:rPr>
    </w:lvl>
    <w:lvl w:ilvl="7" w:tplc="86EA4904" w:tentative="1">
      <w:start w:val="1"/>
      <w:numFmt w:val="bullet"/>
      <w:lvlText w:val="•"/>
      <w:lvlJc w:val="left"/>
      <w:pPr>
        <w:tabs>
          <w:tab w:val="num" w:pos="5760"/>
        </w:tabs>
        <w:ind w:left="5760" w:hanging="360"/>
      </w:pPr>
      <w:rPr>
        <w:rFonts w:ascii="Arial" w:hAnsi="Arial" w:hint="default"/>
      </w:rPr>
    </w:lvl>
    <w:lvl w:ilvl="8" w:tplc="9E06DA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6F4870"/>
    <w:multiLevelType w:val="hybridMultilevel"/>
    <w:tmpl w:val="2012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04521"/>
    <w:multiLevelType w:val="hybridMultilevel"/>
    <w:tmpl w:val="62B4E78C"/>
    <w:lvl w:ilvl="0" w:tplc="D8FCD10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0C7949"/>
    <w:multiLevelType w:val="hybridMultilevel"/>
    <w:tmpl w:val="53A08F6E"/>
    <w:lvl w:ilvl="0" w:tplc="11A8ABB8">
      <w:start w:val="1"/>
      <w:numFmt w:val="bullet"/>
      <w:lvlText w:val="•"/>
      <w:lvlJc w:val="left"/>
      <w:pPr>
        <w:tabs>
          <w:tab w:val="num" w:pos="720"/>
        </w:tabs>
        <w:ind w:left="720" w:hanging="360"/>
      </w:pPr>
      <w:rPr>
        <w:rFonts w:ascii="Arial" w:hAnsi="Arial" w:hint="default"/>
      </w:rPr>
    </w:lvl>
    <w:lvl w:ilvl="1" w:tplc="4A52948C" w:tentative="1">
      <w:start w:val="1"/>
      <w:numFmt w:val="bullet"/>
      <w:lvlText w:val="•"/>
      <w:lvlJc w:val="left"/>
      <w:pPr>
        <w:tabs>
          <w:tab w:val="num" w:pos="1440"/>
        </w:tabs>
        <w:ind w:left="1440" w:hanging="360"/>
      </w:pPr>
      <w:rPr>
        <w:rFonts w:ascii="Arial" w:hAnsi="Arial" w:hint="default"/>
      </w:rPr>
    </w:lvl>
    <w:lvl w:ilvl="2" w:tplc="4A842014" w:tentative="1">
      <w:start w:val="1"/>
      <w:numFmt w:val="bullet"/>
      <w:lvlText w:val="•"/>
      <w:lvlJc w:val="left"/>
      <w:pPr>
        <w:tabs>
          <w:tab w:val="num" w:pos="2160"/>
        </w:tabs>
        <w:ind w:left="2160" w:hanging="360"/>
      </w:pPr>
      <w:rPr>
        <w:rFonts w:ascii="Arial" w:hAnsi="Arial" w:hint="default"/>
      </w:rPr>
    </w:lvl>
    <w:lvl w:ilvl="3" w:tplc="1C2AE604" w:tentative="1">
      <w:start w:val="1"/>
      <w:numFmt w:val="bullet"/>
      <w:lvlText w:val="•"/>
      <w:lvlJc w:val="left"/>
      <w:pPr>
        <w:tabs>
          <w:tab w:val="num" w:pos="2880"/>
        </w:tabs>
        <w:ind w:left="2880" w:hanging="360"/>
      </w:pPr>
      <w:rPr>
        <w:rFonts w:ascii="Arial" w:hAnsi="Arial" w:hint="default"/>
      </w:rPr>
    </w:lvl>
    <w:lvl w:ilvl="4" w:tplc="BCF6D642" w:tentative="1">
      <w:start w:val="1"/>
      <w:numFmt w:val="bullet"/>
      <w:lvlText w:val="•"/>
      <w:lvlJc w:val="left"/>
      <w:pPr>
        <w:tabs>
          <w:tab w:val="num" w:pos="3600"/>
        </w:tabs>
        <w:ind w:left="3600" w:hanging="360"/>
      </w:pPr>
      <w:rPr>
        <w:rFonts w:ascii="Arial" w:hAnsi="Arial" w:hint="default"/>
      </w:rPr>
    </w:lvl>
    <w:lvl w:ilvl="5" w:tplc="5B5E79FC" w:tentative="1">
      <w:start w:val="1"/>
      <w:numFmt w:val="bullet"/>
      <w:lvlText w:val="•"/>
      <w:lvlJc w:val="left"/>
      <w:pPr>
        <w:tabs>
          <w:tab w:val="num" w:pos="4320"/>
        </w:tabs>
        <w:ind w:left="4320" w:hanging="360"/>
      </w:pPr>
      <w:rPr>
        <w:rFonts w:ascii="Arial" w:hAnsi="Arial" w:hint="default"/>
      </w:rPr>
    </w:lvl>
    <w:lvl w:ilvl="6" w:tplc="24064ADE" w:tentative="1">
      <w:start w:val="1"/>
      <w:numFmt w:val="bullet"/>
      <w:lvlText w:val="•"/>
      <w:lvlJc w:val="left"/>
      <w:pPr>
        <w:tabs>
          <w:tab w:val="num" w:pos="5040"/>
        </w:tabs>
        <w:ind w:left="5040" w:hanging="360"/>
      </w:pPr>
      <w:rPr>
        <w:rFonts w:ascii="Arial" w:hAnsi="Arial" w:hint="default"/>
      </w:rPr>
    </w:lvl>
    <w:lvl w:ilvl="7" w:tplc="8DD46990" w:tentative="1">
      <w:start w:val="1"/>
      <w:numFmt w:val="bullet"/>
      <w:lvlText w:val="•"/>
      <w:lvlJc w:val="left"/>
      <w:pPr>
        <w:tabs>
          <w:tab w:val="num" w:pos="5760"/>
        </w:tabs>
        <w:ind w:left="5760" w:hanging="360"/>
      </w:pPr>
      <w:rPr>
        <w:rFonts w:ascii="Arial" w:hAnsi="Arial" w:hint="default"/>
      </w:rPr>
    </w:lvl>
    <w:lvl w:ilvl="8" w:tplc="427E485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76240C"/>
    <w:multiLevelType w:val="hybridMultilevel"/>
    <w:tmpl w:val="30D6F4C4"/>
    <w:lvl w:ilvl="0" w:tplc="C93A3DC6">
      <w:start w:val="1"/>
      <w:numFmt w:val="bullet"/>
      <w:lvlText w:val="•"/>
      <w:lvlJc w:val="left"/>
      <w:pPr>
        <w:tabs>
          <w:tab w:val="num" w:pos="720"/>
        </w:tabs>
        <w:ind w:left="720" w:hanging="360"/>
      </w:pPr>
      <w:rPr>
        <w:rFonts w:ascii="Arial" w:hAnsi="Arial" w:hint="default"/>
      </w:rPr>
    </w:lvl>
    <w:lvl w:ilvl="1" w:tplc="60B80242" w:tentative="1">
      <w:start w:val="1"/>
      <w:numFmt w:val="bullet"/>
      <w:lvlText w:val="•"/>
      <w:lvlJc w:val="left"/>
      <w:pPr>
        <w:tabs>
          <w:tab w:val="num" w:pos="1440"/>
        </w:tabs>
        <w:ind w:left="1440" w:hanging="360"/>
      </w:pPr>
      <w:rPr>
        <w:rFonts w:ascii="Arial" w:hAnsi="Arial" w:hint="default"/>
      </w:rPr>
    </w:lvl>
    <w:lvl w:ilvl="2" w:tplc="D500F808" w:tentative="1">
      <w:start w:val="1"/>
      <w:numFmt w:val="bullet"/>
      <w:lvlText w:val="•"/>
      <w:lvlJc w:val="left"/>
      <w:pPr>
        <w:tabs>
          <w:tab w:val="num" w:pos="2160"/>
        </w:tabs>
        <w:ind w:left="2160" w:hanging="360"/>
      </w:pPr>
      <w:rPr>
        <w:rFonts w:ascii="Arial" w:hAnsi="Arial" w:hint="default"/>
      </w:rPr>
    </w:lvl>
    <w:lvl w:ilvl="3" w:tplc="FECEC6A0" w:tentative="1">
      <w:start w:val="1"/>
      <w:numFmt w:val="bullet"/>
      <w:lvlText w:val="•"/>
      <w:lvlJc w:val="left"/>
      <w:pPr>
        <w:tabs>
          <w:tab w:val="num" w:pos="2880"/>
        </w:tabs>
        <w:ind w:left="2880" w:hanging="360"/>
      </w:pPr>
      <w:rPr>
        <w:rFonts w:ascii="Arial" w:hAnsi="Arial" w:hint="default"/>
      </w:rPr>
    </w:lvl>
    <w:lvl w:ilvl="4" w:tplc="A1B66F0A" w:tentative="1">
      <w:start w:val="1"/>
      <w:numFmt w:val="bullet"/>
      <w:lvlText w:val="•"/>
      <w:lvlJc w:val="left"/>
      <w:pPr>
        <w:tabs>
          <w:tab w:val="num" w:pos="3600"/>
        </w:tabs>
        <w:ind w:left="3600" w:hanging="360"/>
      </w:pPr>
      <w:rPr>
        <w:rFonts w:ascii="Arial" w:hAnsi="Arial" w:hint="default"/>
      </w:rPr>
    </w:lvl>
    <w:lvl w:ilvl="5" w:tplc="527A62C8" w:tentative="1">
      <w:start w:val="1"/>
      <w:numFmt w:val="bullet"/>
      <w:lvlText w:val="•"/>
      <w:lvlJc w:val="left"/>
      <w:pPr>
        <w:tabs>
          <w:tab w:val="num" w:pos="4320"/>
        </w:tabs>
        <w:ind w:left="4320" w:hanging="360"/>
      </w:pPr>
      <w:rPr>
        <w:rFonts w:ascii="Arial" w:hAnsi="Arial" w:hint="default"/>
      </w:rPr>
    </w:lvl>
    <w:lvl w:ilvl="6" w:tplc="F6C821EA" w:tentative="1">
      <w:start w:val="1"/>
      <w:numFmt w:val="bullet"/>
      <w:lvlText w:val="•"/>
      <w:lvlJc w:val="left"/>
      <w:pPr>
        <w:tabs>
          <w:tab w:val="num" w:pos="5040"/>
        </w:tabs>
        <w:ind w:left="5040" w:hanging="360"/>
      </w:pPr>
      <w:rPr>
        <w:rFonts w:ascii="Arial" w:hAnsi="Arial" w:hint="default"/>
      </w:rPr>
    </w:lvl>
    <w:lvl w:ilvl="7" w:tplc="6442AC6A" w:tentative="1">
      <w:start w:val="1"/>
      <w:numFmt w:val="bullet"/>
      <w:lvlText w:val="•"/>
      <w:lvlJc w:val="left"/>
      <w:pPr>
        <w:tabs>
          <w:tab w:val="num" w:pos="5760"/>
        </w:tabs>
        <w:ind w:left="5760" w:hanging="360"/>
      </w:pPr>
      <w:rPr>
        <w:rFonts w:ascii="Arial" w:hAnsi="Arial" w:hint="default"/>
      </w:rPr>
    </w:lvl>
    <w:lvl w:ilvl="8" w:tplc="F3B653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C74C19"/>
    <w:multiLevelType w:val="hybridMultilevel"/>
    <w:tmpl w:val="596C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938FE"/>
    <w:multiLevelType w:val="hybridMultilevel"/>
    <w:tmpl w:val="537651D4"/>
    <w:lvl w:ilvl="0" w:tplc="9C4EF922">
      <w:start w:val="1"/>
      <w:numFmt w:val="bullet"/>
      <w:lvlText w:val="•"/>
      <w:lvlJc w:val="left"/>
      <w:pPr>
        <w:tabs>
          <w:tab w:val="num" w:pos="720"/>
        </w:tabs>
        <w:ind w:left="720" w:hanging="360"/>
      </w:pPr>
      <w:rPr>
        <w:rFonts w:ascii="Arial" w:hAnsi="Arial" w:hint="default"/>
      </w:rPr>
    </w:lvl>
    <w:lvl w:ilvl="1" w:tplc="1264C64C" w:tentative="1">
      <w:start w:val="1"/>
      <w:numFmt w:val="bullet"/>
      <w:lvlText w:val="•"/>
      <w:lvlJc w:val="left"/>
      <w:pPr>
        <w:tabs>
          <w:tab w:val="num" w:pos="1440"/>
        </w:tabs>
        <w:ind w:left="1440" w:hanging="360"/>
      </w:pPr>
      <w:rPr>
        <w:rFonts w:ascii="Arial" w:hAnsi="Arial" w:hint="default"/>
      </w:rPr>
    </w:lvl>
    <w:lvl w:ilvl="2" w:tplc="D902992E" w:tentative="1">
      <w:start w:val="1"/>
      <w:numFmt w:val="bullet"/>
      <w:lvlText w:val="•"/>
      <w:lvlJc w:val="left"/>
      <w:pPr>
        <w:tabs>
          <w:tab w:val="num" w:pos="2160"/>
        </w:tabs>
        <w:ind w:left="2160" w:hanging="360"/>
      </w:pPr>
      <w:rPr>
        <w:rFonts w:ascii="Arial" w:hAnsi="Arial" w:hint="default"/>
      </w:rPr>
    </w:lvl>
    <w:lvl w:ilvl="3" w:tplc="012A0B08" w:tentative="1">
      <w:start w:val="1"/>
      <w:numFmt w:val="bullet"/>
      <w:lvlText w:val="•"/>
      <w:lvlJc w:val="left"/>
      <w:pPr>
        <w:tabs>
          <w:tab w:val="num" w:pos="2880"/>
        </w:tabs>
        <w:ind w:left="2880" w:hanging="360"/>
      </w:pPr>
      <w:rPr>
        <w:rFonts w:ascii="Arial" w:hAnsi="Arial" w:hint="default"/>
      </w:rPr>
    </w:lvl>
    <w:lvl w:ilvl="4" w:tplc="6D46A312" w:tentative="1">
      <w:start w:val="1"/>
      <w:numFmt w:val="bullet"/>
      <w:lvlText w:val="•"/>
      <w:lvlJc w:val="left"/>
      <w:pPr>
        <w:tabs>
          <w:tab w:val="num" w:pos="3600"/>
        </w:tabs>
        <w:ind w:left="3600" w:hanging="360"/>
      </w:pPr>
      <w:rPr>
        <w:rFonts w:ascii="Arial" w:hAnsi="Arial" w:hint="default"/>
      </w:rPr>
    </w:lvl>
    <w:lvl w:ilvl="5" w:tplc="8A48784E" w:tentative="1">
      <w:start w:val="1"/>
      <w:numFmt w:val="bullet"/>
      <w:lvlText w:val="•"/>
      <w:lvlJc w:val="left"/>
      <w:pPr>
        <w:tabs>
          <w:tab w:val="num" w:pos="4320"/>
        </w:tabs>
        <w:ind w:left="4320" w:hanging="360"/>
      </w:pPr>
      <w:rPr>
        <w:rFonts w:ascii="Arial" w:hAnsi="Arial" w:hint="default"/>
      </w:rPr>
    </w:lvl>
    <w:lvl w:ilvl="6" w:tplc="BEF44D2A" w:tentative="1">
      <w:start w:val="1"/>
      <w:numFmt w:val="bullet"/>
      <w:lvlText w:val="•"/>
      <w:lvlJc w:val="left"/>
      <w:pPr>
        <w:tabs>
          <w:tab w:val="num" w:pos="5040"/>
        </w:tabs>
        <w:ind w:left="5040" w:hanging="360"/>
      </w:pPr>
      <w:rPr>
        <w:rFonts w:ascii="Arial" w:hAnsi="Arial" w:hint="default"/>
      </w:rPr>
    </w:lvl>
    <w:lvl w:ilvl="7" w:tplc="D6C49FDE" w:tentative="1">
      <w:start w:val="1"/>
      <w:numFmt w:val="bullet"/>
      <w:lvlText w:val="•"/>
      <w:lvlJc w:val="left"/>
      <w:pPr>
        <w:tabs>
          <w:tab w:val="num" w:pos="5760"/>
        </w:tabs>
        <w:ind w:left="5760" w:hanging="360"/>
      </w:pPr>
      <w:rPr>
        <w:rFonts w:ascii="Arial" w:hAnsi="Arial" w:hint="default"/>
      </w:rPr>
    </w:lvl>
    <w:lvl w:ilvl="8" w:tplc="A2DAF1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905BC4"/>
    <w:multiLevelType w:val="hybridMultilevel"/>
    <w:tmpl w:val="662862B6"/>
    <w:lvl w:ilvl="0" w:tplc="DCC292BA">
      <w:numFmt w:val="bullet"/>
      <w:lvlText w:val=""/>
      <w:lvlJc w:val="left"/>
      <w:pPr>
        <w:ind w:left="360" w:hanging="360"/>
      </w:pPr>
      <w:rPr>
        <w:rFonts w:ascii="Symbol" w:eastAsiaTheme="minorHAnsi" w:hAnsi="Symbol" w:cstheme="minorBidi"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5A60A2"/>
    <w:multiLevelType w:val="hybridMultilevel"/>
    <w:tmpl w:val="02F4B200"/>
    <w:lvl w:ilvl="0" w:tplc="D8FCD10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B75C39"/>
    <w:multiLevelType w:val="hybridMultilevel"/>
    <w:tmpl w:val="B448D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14CA6"/>
    <w:multiLevelType w:val="hybridMultilevel"/>
    <w:tmpl w:val="86C84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714D62"/>
    <w:multiLevelType w:val="hybridMultilevel"/>
    <w:tmpl w:val="6FAA46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58748C"/>
    <w:multiLevelType w:val="hybridMultilevel"/>
    <w:tmpl w:val="DD4C2820"/>
    <w:lvl w:ilvl="0" w:tplc="E116ACC2">
      <w:start w:val="1"/>
      <w:numFmt w:val="bullet"/>
      <w:lvlText w:val="•"/>
      <w:lvlJc w:val="left"/>
      <w:pPr>
        <w:tabs>
          <w:tab w:val="num" w:pos="720"/>
        </w:tabs>
        <w:ind w:left="720" w:hanging="360"/>
      </w:pPr>
      <w:rPr>
        <w:rFonts w:ascii="Arial" w:hAnsi="Arial" w:hint="default"/>
      </w:rPr>
    </w:lvl>
    <w:lvl w:ilvl="1" w:tplc="03320754" w:tentative="1">
      <w:start w:val="1"/>
      <w:numFmt w:val="bullet"/>
      <w:lvlText w:val="•"/>
      <w:lvlJc w:val="left"/>
      <w:pPr>
        <w:tabs>
          <w:tab w:val="num" w:pos="1440"/>
        </w:tabs>
        <w:ind w:left="1440" w:hanging="360"/>
      </w:pPr>
      <w:rPr>
        <w:rFonts w:ascii="Arial" w:hAnsi="Arial" w:hint="default"/>
      </w:rPr>
    </w:lvl>
    <w:lvl w:ilvl="2" w:tplc="9D5E8C3C" w:tentative="1">
      <w:start w:val="1"/>
      <w:numFmt w:val="bullet"/>
      <w:lvlText w:val="•"/>
      <w:lvlJc w:val="left"/>
      <w:pPr>
        <w:tabs>
          <w:tab w:val="num" w:pos="2160"/>
        </w:tabs>
        <w:ind w:left="2160" w:hanging="360"/>
      </w:pPr>
      <w:rPr>
        <w:rFonts w:ascii="Arial" w:hAnsi="Arial" w:hint="default"/>
      </w:rPr>
    </w:lvl>
    <w:lvl w:ilvl="3" w:tplc="5B7029E6" w:tentative="1">
      <w:start w:val="1"/>
      <w:numFmt w:val="bullet"/>
      <w:lvlText w:val="•"/>
      <w:lvlJc w:val="left"/>
      <w:pPr>
        <w:tabs>
          <w:tab w:val="num" w:pos="2880"/>
        </w:tabs>
        <w:ind w:left="2880" w:hanging="360"/>
      </w:pPr>
      <w:rPr>
        <w:rFonts w:ascii="Arial" w:hAnsi="Arial" w:hint="default"/>
      </w:rPr>
    </w:lvl>
    <w:lvl w:ilvl="4" w:tplc="BF48CB08" w:tentative="1">
      <w:start w:val="1"/>
      <w:numFmt w:val="bullet"/>
      <w:lvlText w:val="•"/>
      <w:lvlJc w:val="left"/>
      <w:pPr>
        <w:tabs>
          <w:tab w:val="num" w:pos="3600"/>
        </w:tabs>
        <w:ind w:left="3600" w:hanging="360"/>
      </w:pPr>
      <w:rPr>
        <w:rFonts w:ascii="Arial" w:hAnsi="Arial" w:hint="default"/>
      </w:rPr>
    </w:lvl>
    <w:lvl w:ilvl="5" w:tplc="92E03FCA" w:tentative="1">
      <w:start w:val="1"/>
      <w:numFmt w:val="bullet"/>
      <w:lvlText w:val="•"/>
      <w:lvlJc w:val="left"/>
      <w:pPr>
        <w:tabs>
          <w:tab w:val="num" w:pos="4320"/>
        </w:tabs>
        <w:ind w:left="4320" w:hanging="360"/>
      </w:pPr>
      <w:rPr>
        <w:rFonts w:ascii="Arial" w:hAnsi="Arial" w:hint="default"/>
      </w:rPr>
    </w:lvl>
    <w:lvl w:ilvl="6" w:tplc="AA88B758" w:tentative="1">
      <w:start w:val="1"/>
      <w:numFmt w:val="bullet"/>
      <w:lvlText w:val="•"/>
      <w:lvlJc w:val="left"/>
      <w:pPr>
        <w:tabs>
          <w:tab w:val="num" w:pos="5040"/>
        </w:tabs>
        <w:ind w:left="5040" w:hanging="360"/>
      </w:pPr>
      <w:rPr>
        <w:rFonts w:ascii="Arial" w:hAnsi="Arial" w:hint="default"/>
      </w:rPr>
    </w:lvl>
    <w:lvl w:ilvl="7" w:tplc="3A541C00" w:tentative="1">
      <w:start w:val="1"/>
      <w:numFmt w:val="bullet"/>
      <w:lvlText w:val="•"/>
      <w:lvlJc w:val="left"/>
      <w:pPr>
        <w:tabs>
          <w:tab w:val="num" w:pos="5760"/>
        </w:tabs>
        <w:ind w:left="5760" w:hanging="360"/>
      </w:pPr>
      <w:rPr>
        <w:rFonts w:ascii="Arial" w:hAnsi="Arial" w:hint="default"/>
      </w:rPr>
    </w:lvl>
    <w:lvl w:ilvl="8" w:tplc="ADB239B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4B1439C"/>
    <w:multiLevelType w:val="hybridMultilevel"/>
    <w:tmpl w:val="D2B28DE0"/>
    <w:lvl w:ilvl="0" w:tplc="DCC292BA">
      <w:numFmt w:val="bullet"/>
      <w:lvlText w:val=""/>
      <w:lvlJc w:val="left"/>
      <w:pPr>
        <w:ind w:left="360" w:hanging="360"/>
      </w:pPr>
      <w:rPr>
        <w:rFonts w:ascii="Symbol" w:eastAsiaTheme="minorHAnsi" w:hAnsi="Symbol" w:cstheme="minorBidi"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A31F83"/>
    <w:multiLevelType w:val="hybridMultilevel"/>
    <w:tmpl w:val="49B06EF4"/>
    <w:lvl w:ilvl="0" w:tplc="FD9E350A">
      <w:start w:val="1"/>
      <w:numFmt w:val="bullet"/>
      <w:lvlText w:val="•"/>
      <w:lvlJc w:val="left"/>
      <w:pPr>
        <w:tabs>
          <w:tab w:val="num" w:pos="720"/>
        </w:tabs>
        <w:ind w:left="720" w:hanging="360"/>
      </w:pPr>
      <w:rPr>
        <w:rFonts w:ascii="Arial" w:hAnsi="Arial" w:hint="default"/>
      </w:rPr>
    </w:lvl>
    <w:lvl w:ilvl="1" w:tplc="37A4E9D6" w:tentative="1">
      <w:start w:val="1"/>
      <w:numFmt w:val="bullet"/>
      <w:lvlText w:val="•"/>
      <w:lvlJc w:val="left"/>
      <w:pPr>
        <w:tabs>
          <w:tab w:val="num" w:pos="1440"/>
        </w:tabs>
        <w:ind w:left="1440" w:hanging="360"/>
      </w:pPr>
      <w:rPr>
        <w:rFonts w:ascii="Arial" w:hAnsi="Arial" w:hint="default"/>
      </w:rPr>
    </w:lvl>
    <w:lvl w:ilvl="2" w:tplc="49824ED8" w:tentative="1">
      <w:start w:val="1"/>
      <w:numFmt w:val="bullet"/>
      <w:lvlText w:val="•"/>
      <w:lvlJc w:val="left"/>
      <w:pPr>
        <w:tabs>
          <w:tab w:val="num" w:pos="2160"/>
        </w:tabs>
        <w:ind w:left="2160" w:hanging="360"/>
      </w:pPr>
      <w:rPr>
        <w:rFonts w:ascii="Arial" w:hAnsi="Arial" w:hint="default"/>
      </w:rPr>
    </w:lvl>
    <w:lvl w:ilvl="3" w:tplc="26804CCA" w:tentative="1">
      <w:start w:val="1"/>
      <w:numFmt w:val="bullet"/>
      <w:lvlText w:val="•"/>
      <w:lvlJc w:val="left"/>
      <w:pPr>
        <w:tabs>
          <w:tab w:val="num" w:pos="2880"/>
        </w:tabs>
        <w:ind w:left="2880" w:hanging="360"/>
      </w:pPr>
      <w:rPr>
        <w:rFonts w:ascii="Arial" w:hAnsi="Arial" w:hint="default"/>
      </w:rPr>
    </w:lvl>
    <w:lvl w:ilvl="4" w:tplc="53FC578A" w:tentative="1">
      <w:start w:val="1"/>
      <w:numFmt w:val="bullet"/>
      <w:lvlText w:val="•"/>
      <w:lvlJc w:val="left"/>
      <w:pPr>
        <w:tabs>
          <w:tab w:val="num" w:pos="3600"/>
        </w:tabs>
        <w:ind w:left="3600" w:hanging="360"/>
      </w:pPr>
      <w:rPr>
        <w:rFonts w:ascii="Arial" w:hAnsi="Arial" w:hint="default"/>
      </w:rPr>
    </w:lvl>
    <w:lvl w:ilvl="5" w:tplc="C3EA68E2" w:tentative="1">
      <w:start w:val="1"/>
      <w:numFmt w:val="bullet"/>
      <w:lvlText w:val="•"/>
      <w:lvlJc w:val="left"/>
      <w:pPr>
        <w:tabs>
          <w:tab w:val="num" w:pos="4320"/>
        </w:tabs>
        <w:ind w:left="4320" w:hanging="360"/>
      </w:pPr>
      <w:rPr>
        <w:rFonts w:ascii="Arial" w:hAnsi="Arial" w:hint="default"/>
      </w:rPr>
    </w:lvl>
    <w:lvl w:ilvl="6" w:tplc="2F204DFA" w:tentative="1">
      <w:start w:val="1"/>
      <w:numFmt w:val="bullet"/>
      <w:lvlText w:val="•"/>
      <w:lvlJc w:val="left"/>
      <w:pPr>
        <w:tabs>
          <w:tab w:val="num" w:pos="5040"/>
        </w:tabs>
        <w:ind w:left="5040" w:hanging="360"/>
      </w:pPr>
      <w:rPr>
        <w:rFonts w:ascii="Arial" w:hAnsi="Arial" w:hint="default"/>
      </w:rPr>
    </w:lvl>
    <w:lvl w:ilvl="7" w:tplc="DE5ACBD8" w:tentative="1">
      <w:start w:val="1"/>
      <w:numFmt w:val="bullet"/>
      <w:lvlText w:val="•"/>
      <w:lvlJc w:val="left"/>
      <w:pPr>
        <w:tabs>
          <w:tab w:val="num" w:pos="5760"/>
        </w:tabs>
        <w:ind w:left="5760" w:hanging="360"/>
      </w:pPr>
      <w:rPr>
        <w:rFonts w:ascii="Arial" w:hAnsi="Arial" w:hint="default"/>
      </w:rPr>
    </w:lvl>
    <w:lvl w:ilvl="8" w:tplc="A304456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8CC52D3"/>
    <w:multiLevelType w:val="hybridMultilevel"/>
    <w:tmpl w:val="7B002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8D52DFE"/>
    <w:multiLevelType w:val="hybridMultilevel"/>
    <w:tmpl w:val="5628D870"/>
    <w:lvl w:ilvl="0" w:tplc="DCC292BA">
      <w:numFmt w:val="bullet"/>
      <w:lvlText w:val=""/>
      <w:lvlJc w:val="left"/>
      <w:pPr>
        <w:ind w:left="720" w:hanging="360"/>
      </w:pPr>
      <w:rPr>
        <w:rFonts w:ascii="Symbol" w:eastAsiaTheme="minorHAnsi" w:hAnsi="Symbol" w:cstheme="minorBid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60B2A"/>
    <w:multiLevelType w:val="hybridMultilevel"/>
    <w:tmpl w:val="6E84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6D0988"/>
    <w:multiLevelType w:val="hybridMultilevel"/>
    <w:tmpl w:val="9ABA4FFE"/>
    <w:lvl w:ilvl="0" w:tplc="51C438D6">
      <w:start w:val="1"/>
      <w:numFmt w:val="bullet"/>
      <w:lvlText w:val="•"/>
      <w:lvlJc w:val="left"/>
      <w:pPr>
        <w:tabs>
          <w:tab w:val="num" w:pos="720"/>
        </w:tabs>
        <w:ind w:left="720" w:hanging="360"/>
      </w:pPr>
      <w:rPr>
        <w:rFonts w:ascii="Arial" w:hAnsi="Arial" w:hint="default"/>
      </w:rPr>
    </w:lvl>
    <w:lvl w:ilvl="1" w:tplc="B11C0DA8" w:tentative="1">
      <w:start w:val="1"/>
      <w:numFmt w:val="bullet"/>
      <w:lvlText w:val="•"/>
      <w:lvlJc w:val="left"/>
      <w:pPr>
        <w:tabs>
          <w:tab w:val="num" w:pos="1440"/>
        </w:tabs>
        <w:ind w:left="1440" w:hanging="360"/>
      </w:pPr>
      <w:rPr>
        <w:rFonts w:ascii="Arial" w:hAnsi="Arial" w:hint="default"/>
      </w:rPr>
    </w:lvl>
    <w:lvl w:ilvl="2" w:tplc="4FEA17E0" w:tentative="1">
      <w:start w:val="1"/>
      <w:numFmt w:val="bullet"/>
      <w:lvlText w:val="•"/>
      <w:lvlJc w:val="left"/>
      <w:pPr>
        <w:tabs>
          <w:tab w:val="num" w:pos="2160"/>
        </w:tabs>
        <w:ind w:left="2160" w:hanging="360"/>
      </w:pPr>
      <w:rPr>
        <w:rFonts w:ascii="Arial" w:hAnsi="Arial" w:hint="default"/>
      </w:rPr>
    </w:lvl>
    <w:lvl w:ilvl="3" w:tplc="3934FDAC" w:tentative="1">
      <w:start w:val="1"/>
      <w:numFmt w:val="bullet"/>
      <w:lvlText w:val="•"/>
      <w:lvlJc w:val="left"/>
      <w:pPr>
        <w:tabs>
          <w:tab w:val="num" w:pos="2880"/>
        </w:tabs>
        <w:ind w:left="2880" w:hanging="360"/>
      </w:pPr>
      <w:rPr>
        <w:rFonts w:ascii="Arial" w:hAnsi="Arial" w:hint="default"/>
      </w:rPr>
    </w:lvl>
    <w:lvl w:ilvl="4" w:tplc="387072F2" w:tentative="1">
      <w:start w:val="1"/>
      <w:numFmt w:val="bullet"/>
      <w:lvlText w:val="•"/>
      <w:lvlJc w:val="left"/>
      <w:pPr>
        <w:tabs>
          <w:tab w:val="num" w:pos="3600"/>
        </w:tabs>
        <w:ind w:left="3600" w:hanging="360"/>
      </w:pPr>
      <w:rPr>
        <w:rFonts w:ascii="Arial" w:hAnsi="Arial" w:hint="default"/>
      </w:rPr>
    </w:lvl>
    <w:lvl w:ilvl="5" w:tplc="0E2AB828" w:tentative="1">
      <w:start w:val="1"/>
      <w:numFmt w:val="bullet"/>
      <w:lvlText w:val="•"/>
      <w:lvlJc w:val="left"/>
      <w:pPr>
        <w:tabs>
          <w:tab w:val="num" w:pos="4320"/>
        </w:tabs>
        <w:ind w:left="4320" w:hanging="360"/>
      </w:pPr>
      <w:rPr>
        <w:rFonts w:ascii="Arial" w:hAnsi="Arial" w:hint="default"/>
      </w:rPr>
    </w:lvl>
    <w:lvl w:ilvl="6" w:tplc="59C0A90C" w:tentative="1">
      <w:start w:val="1"/>
      <w:numFmt w:val="bullet"/>
      <w:lvlText w:val="•"/>
      <w:lvlJc w:val="left"/>
      <w:pPr>
        <w:tabs>
          <w:tab w:val="num" w:pos="5040"/>
        </w:tabs>
        <w:ind w:left="5040" w:hanging="360"/>
      </w:pPr>
      <w:rPr>
        <w:rFonts w:ascii="Arial" w:hAnsi="Arial" w:hint="default"/>
      </w:rPr>
    </w:lvl>
    <w:lvl w:ilvl="7" w:tplc="B0A64FB0" w:tentative="1">
      <w:start w:val="1"/>
      <w:numFmt w:val="bullet"/>
      <w:lvlText w:val="•"/>
      <w:lvlJc w:val="left"/>
      <w:pPr>
        <w:tabs>
          <w:tab w:val="num" w:pos="5760"/>
        </w:tabs>
        <w:ind w:left="5760" w:hanging="360"/>
      </w:pPr>
      <w:rPr>
        <w:rFonts w:ascii="Arial" w:hAnsi="Arial" w:hint="default"/>
      </w:rPr>
    </w:lvl>
    <w:lvl w:ilvl="8" w:tplc="A642C29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0241855"/>
    <w:multiLevelType w:val="hybridMultilevel"/>
    <w:tmpl w:val="7A3240B6"/>
    <w:lvl w:ilvl="0" w:tplc="FE828360">
      <w:start w:val="1"/>
      <w:numFmt w:val="bullet"/>
      <w:lvlText w:val="•"/>
      <w:lvlJc w:val="left"/>
      <w:pPr>
        <w:tabs>
          <w:tab w:val="num" w:pos="720"/>
        </w:tabs>
        <w:ind w:left="720" w:hanging="360"/>
      </w:pPr>
      <w:rPr>
        <w:rFonts w:ascii="Arial" w:hAnsi="Arial" w:hint="default"/>
      </w:rPr>
    </w:lvl>
    <w:lvl w:ilvl="1" w:tplc="9AC6056E" w:tentative="1">
      <w:start w:val="1"/>
      <w:numFmt w:val="bullet"/>
      <w:lvlText w:val="•"/>
      <w:lvlJc w:val="left"/>
      <w:pPr>
        <w:tabs>
          <w:tab w:val="num" w:pos="1440"/>
        </w:tabs>
        <w:ind w:left="1440" w:hanging="360"/>
      </w:pPr>
      <w:rPr>
        <w:rFonts w:ascii="Arial" w:hAnsi="Arial" w:hint="default"/>
      </w:rPr>
    </w:lvl>
    <w:lvl w:ilvl="2" w:tplc="B4966D3A" w:tentative="1">
      <w:start w:val="1"/>
      <w:numFmt w:val="bullet"/>
      <w:lvlText w:val="•"/>
      <w:lvlJc w:val="left"/>
      <w:pPr>
        <w:tabs>
          <w:tab w:val="num" w:pos="2160"/>
        </w:tabs>
        <w:ind w:left="2160" w:hanging="360"/>
      </w:pPr>
      <w:rPr>
        <w:rFonts w:ascii="Arial" w:hAnsi="Arial" w:hint="default"/>
      </w:rPr>
    </w:lvl>
    <w:lvl w:ilvl="3" w:tplc="BC5ED622" w:tentative="1">
      <w:start w:val="1"/>
      <w:numFmt w:val="bullet"/>
      <w:lvlText w:val="•"/>
      <w:lvlJc w:val="left"/>
      <w:pPr>
        <w:tabs>
          <w:tab w:val="num" w:pos="2880"/>
        </w:tabs>
        <w:ind w:left="2880" w:hanging="360"/>
      </w:pPr>
      <w:rPr>
        <w:rFonts w:ascii="Arial" w:hAnsi="Arial" w:hint="default"/>
      </w:rPr>
    </w:lvl>
    <w:lvl w:ilvl="4" w:tplc="5D24AC32" w:tentative="1">
      <w:start w:val="1"/>
      <w:numFmt w:val="bullet"/>
      <w:lvlText w:val="•"/>
      <w:lvlJc w:val="left"/>
      <w:pPr>
        <w:tabs>
          <w:tab w:val="num" w:pos="3600"/>
        </w:tabs>
        <w:ind w:left="3600" w:hanging="360"/>
      </w:pPr>
      <w:rPr>
        <w:rFonts w:ascii="Arial" w:hAnsi="Arial" w:hint="default"/>
      </w:rPr>
    </w:lvl>
    <w:lvl w:ilvl="5" w:tplc="93161C1C" w:tentative="1">
      <w:start w:val="1"/>
      <w:numFmt w:val="bullet"/>
      <w:lvlText w:val="•"/>
      <w:lvlJc w:val="left"/>
      <w:pPr>
        <w:tabs>
          <w:tab w:val="num" w:pos="4320"/>
        </w:tabs>
        <w:ind w:left="4320" w:hanging="360"/>
      </w:pPr>
      <w:rPr>
        <w:rFonts w:ascii="Arial" w:hAnsi="Arial" w:hint="default"/>
      </w:rPr>
    </w:lvl>
    <w:lvl w:ilvl="6" w:tplc="B8BEEA50" w:tentative="1">
      <w:start w:val="1"/>
      <w:numFmt w:val="bullet"/>
      <w:lvlText w:val="•"/>
      <w:lvlJc w:val="left"/>
      <w:pPr>
        <w:tabs>
          <w:tab w:val="num" w:pos="5040"/>
        </w:tabs>
        <w:ind w:left="5040" w:hanging="360"/>
      </w:pPr>
      <w:rPr>
        <w:rFonts w:ascii="Arial" w:hAnsi="Arial" w:hint="default"/>
      </w:rPr>
    </w:lvl>
    <w:lvl w:ilvl="7" w:tplc="99B08092" w:tentative="1">
      <w:start w:val="1"/>
      <w:numFmt w:val="bullet"/>
      <w:lvlText w:val="•"/>
      <w:lvlJc w:val="left"/>
      <w:pPr>
        <w:tabs>
          <w:tab w:val="num" w:pos="5760"/>
        </w:tabs>
        <w:ind w:left="5760" w:hanging="360"/>
      </w:pPr>
      <w:rPr>
        <w:rFonts w:ascii="Arial" w:hAnsi="Arial" w:hint="default"/>
      </w:rPr>
    </w:lvl>
    <w:lvl w:ilvl="8" w:tplc="DEAE539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1B5366E"/>
    <w:multiLevelType w:val="hybridMultilevel"/>
    <w:tmpl w:val="A364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155A30"/>
    <w:multiLevelType w:val="hybridMultilevel"/>
    <w:tmpl w:val="DE7CE91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685A23"/>
    <w:multiLevelType w:val="hybridMultilevel"/>
    <w:tmpl w:val="5F64F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A3E1FF8"/>
    <w:multiLevelType w:val="hybridMultilevel"/>
    <w:tmpl w:val="6CFC7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32027"/>
    <w:multiLevelType w:val="hybridMultilevel"/>
    <w:tmpl w:val="73D08F9E"/>
    <w:lvl w:ilvl="0" w:tplc="263ACA80">
      <w:start w:val="1"/>
      <w:numFmt w:val="bullet"/>
      <w:lvlText w:val="•"/>
      <w:lvlJc w:val="left"/>
      <w:pPr>
        <w:tabs>
          <w:tab w:val="num" w:pos="720"/>
        </w:tabs>
        <w:ind w:left="720" w:hanging="360"/>
      </w:pPr>
      <w:rPr>
        <w:rFonts w:ascii="Arial" w:hAnsi="Arial" w:hint="default"/>
      </w:rPr>
    </w:lvl>
    <w:lvl w:ilvl="1" w:tplc="1B0E2774" w:tentative="1">
      <w:start w:val="1"/>
      <w:numFmt w:val="bullet"/>
      <w:lvlText w:val="•"/>
      <w:lvlJc w:val="left"/>
      <w:pPr>
        <w:tabs>
          <w:tab w:val="num" w:pos="1440"/>
        </w:tabs>
        <w:ind w:left="1440" w:hanging="360"/>
      </w:pPr>
      <w:rPr>
        <w:rFonts w:ascii="Arial" w:hAnsi="Arial" w:hint="default"/>
      </w:rPr>
    </w:lvl>
    <w:lvl w:ilvl="2" w:tplc="07E891DE" w:tentative="1">
      <w:start w:val="1"/>
      <w:numFmt w:val="bullet"/>
      <w:lvlText w:val="•"/>
      <w:lvlJc w:val="left"/>
      <w:pPr>
        <w:tabs>
          <w:tab w:val="num" w:pos="2160"/>
        </w:tabs>
        <w:ind w:left="2160" w:hanging="360"/>
      </w:pPr>
      <w:rPr>
        <w:rFonts w:ascii="Arial" w:hAnsi="Arial" w:hint="default"/>
      </w:rPr>
    </w:lvl>
    <w:lvl w:ilvl="3" w:tplc="65D2A858" w:tentative="1">
      <w:start w:val="1"/>
      <w:numFmt w:val="bullet"/>
      <w:lvlText w:val="•"/>
      <w:lvlJc w:val="left"/>
      <w:pPr>
        <w:tabs>
          <w:tab w:val="num" w:pos="2880"/>
        </w:tabs>
        <w:ind w:left="2880" w:hanging="360"/>
      </w:pPr>
      <w:rPr>
        <w:rFonts w:ascii="Arial" w:hAnsi="Arial" w:hint="default"/>
      </w:rPr>
    </w:lvl>
    <w:lvl w:ilvl="4" w:tplc="B6184E80" w:tentative="1">
      <w:start w:val="1"/>
      <w:numFmt w:val="bullet"/>
      <w:lvlText w:val="•"/>
      <w:lvlJc w:val="left"/>
      <w:pPr>
        <w:tabs>
          <w:tab w:val="num" w:pos="3600"/>
        </w:tabs>
        <w:ind w:left="3600" w:hanging="360"/>
      </w:pPr>
      <w:rPr>
        <w:rFonts w:ascii="Arial" w:hAnsi="Arial" w:hint="default"/>
      </w:rPr>
    </w:lvl>
    <w:lvl w:ilvl="5" w:tplc="17C8C500" w:tentative="1">
      <w:start w:val="1"/>
      <w:numFmt w:val="bullet"/>
      <w:lvlText w:val="•"/>
      <w:lvlJc w:val="left"/>
      <w:pPr>
        <w:tabs>
          <w:tab w:val="num" w:pos="4320"/>
        </w:tabs>
        <w:ind w:left="4320" w:hanging="360"/>
      </w:pPr>
      <w:rPr>
        <w:rFonts w:ascii="Arial" w:hAnsi="Arial" w:hint="default"/>
      </w:rPr>
    </w:lvl>
    <w:lvl w:ilvl="6" w:tplc="071612EC" w:tentative="1">
      <w:start w:val="1"/>
      <w:numFmt w:val="bullet"/>
      <w:lvlText w:val="•"/>
      <w:lvlJc w:val="left"/>
      <w:pPr>
        <w:tabs>
          <w:tab w:val="num" w:pos="5040"/>
        </w:tabs>
        <w:ind w:left="5040" w:hanging="360"/>
      </w:pPr>
      <w:rPr>
        <w:rFonts w:ascii="Arial" w:hAnsi="Arial" w:hint="default"/>
      </w:rPr>
    </w:lvl>
    <w:lvl w:ilvl="7" w:tplc="5D84EA8E" w:tentative="1">
      <w:start w:val="1"/>
      <w:numFmt w:val="bullet"/>
      <w:lvlText w:val="•"/>
      <w:lvlJc w:val="left"/>
      <w:pPr>
        <w:tabs>
          <w:tab w:val="num" w:pos="5760"/>
        </w:tabs>
        <w:ind w:left="5760" w:hanging="360"/>
      </w:pPr>
      <w:rPr>
        <w:rFonts w:ascii="Arial" w:hAnsi="Arial" w:hint="default"/>
      </w:rPr>
    </w:lvl>
    <w:lvl w:ilvl="8" w:tplc="DDC43A4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4F76C59"/>
    <w:multiLevelType w:val="hybridMultilevel"/>
    <w:tmpl w:val="C2FC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47083D"/>
    <w:multiLevelType w:val="hybridMultilevel"/>
    <w:tmpl w:val="612E9C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9904ED5"/>
    <w:multiLevelType w:val="hybridMultilevel"/>
    <w:tmpl w:val="82D6E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0B339B"/>
    <w:multiLevelType w:val="hybridMultilevel"/>
    <w:tmpl w:val="57F4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AD33A9"/>
    <w:multiLevelType w:val="hybridMultilevel"/>
    <w:tmpl w:val="50C03F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EB5714"/>
    <w:multiLevelType w:val="hybridMultilevel"/>
    <w:tmpl w:val="DF3C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487198"/>
    <w:multiLevelType w:val="hybridMultilevel"/>
    <w:tmpl w:val="4D344856"/>
    <w:lvl w:ilvl="0" w:tplc="5E46FA96">
      <w:start w:val="1"/>
      <w:numFmt w:val="bullet"/>
      <w:lvlText w:val="•"/>
      <w:lvlJc w:val="left"/>
      <w:pPr>
        <w:tabs>
          <w:tab w:val="num" w:pos="720"/>
        </w:tabs>
        <w:ind w:left="720" w:hanging="360"/>
      </w:pPr>
      <w:rPr>
        <w:rFonts w:ascii="Arial" w:hAnsi="Arial" w:hint="default"/>
      </w:rPr>
    </w:lvl>
    <w:lvl w:ilvl="1" w:tplc="1318C352" w:tentative="1">
      <w:start w:val="1"/>
      <w:numFmt w:val="bullet"/>
      <w:lvlText w:val="•"/>
      <w:lvlJc w:val="left"/>
      <w:pPr>
        <w:tabs>
          <w:tab w:val="num" w:pos="1440"/>
        </w:tabs>
        <w:ind w:left="1440" w:hanging="360"/>
      </w:pPr>
      <w:rPr>
        <w:rFonts w:ascii="Arial" w:hAnsi="Arial" w:hint="default"/>
      </w:rPr>
    </w:lvl>
    <w:lvl w:ilvl="2" w:tplc="C43A9878" w:tentative="1">
      <w:start w:val="1"/>
      <w:numFmt w:val="bullet"/>
      <w:lvlText w:val="•"/>
      <w:lvlJc w:val="left"/>
      <w:pPr>
        <w:tabs>
          <w:tab w:val="num" w:pos="2160"/>
        </w:tabs>
        <w:ind w:left="2160" w:hanging="360"/>
      </w:pPr>
      <w:rPr>
        <w:rFonts w:ascii="Arial" w:hAnsi="Arial" w:hint="default"/>
      </w:rPr>
    </w:lvl>
    <w:lvl w:ilvl="3" w:tplc="BF36F7C4" w:tentative="1">
      <w:start w:val="1"/>
      <w:numFmt w:val="bullet"/>
      <w:lvlText w:val="•"/>
      <w:lvlJc w:val="left"/>
      <w:pPr>
        <w:tabs>
          <w:tab w:val="num" w:pos="2880"/>
        </w:tabs>
        <w:ind w:left="2880" w:hanging="360"/>
      </w:pPr>
      <w:rPr>
        <w:rFonts w:ascii="Arial" w:hAnsi="Arial" w:hint="default"/>
      </w:rPr>
    </w:lvl>
    <w:lvl w:ilvl="4" w:tplc="CE7CF374" w:tentative="1">
      <w:start w:val="1"/>
      <w:numFmt w:val="bullet"/>
      <w:lvlText w:val="•"/>
      <w:lvlJc w:val="left"/>
      <w:pPr>
        <w:tabs>
          <w:tab w:val="num" w:pos="3600"/>
        </w:tabs>
        <w:ind w:left="3600" w:hanging="360"/>
      </w:pPr>
      <w:rPr>
        <w:rFonts w:ascii="Arial" w:hAnsi="Arial" w:hint="default"/>
      </w:rPr>
    </w:lvl>
    <w:lvl w:ilvl="5" w:tplc="45C63B94" w:tentative="1">
      <w:start w:val="1"/>
      <w:numFmt w:val="bullet"/>
      <w:lvlText w:val="•"/>
      <w:lvlJc w:val="left"/>
      <w:pPr>
        <w:tabs>
          <w:tab w:val="num" w:pos="4320"/>
        </w:tabs>
        <w:ind w:left="4320" w:hanging="360"/>
      </w:pPr>
      <w:rPr>
        <w:rFonts w:ascii="Arial" w:hAnsi="Arial" w:hint="default"/>
      </w:rPr>
    </w:lvl>
    <w:lvl w:ilvl="6" w:tplc="0444FA2E" w:tentative="1">
      <w:start w:val="1"/>
      <w:numFmt w:val="bullet"/>
      <w:lvlText w:val="•"/>
      <w:lvlJc w:val="left"/>
      <w:pPr>
        <w:tabs>
          <w:tab w:val="num" w:pos="5040"/>
        </w:tabs>
        <w:ind w:left="5040" w:hanging="360"/>
      </w:pPr>
      <w:rPr>
        <w:rFonts w:ascii="Arial" w:hAnsi="Arial" w:hint="default"/>
      </w:rPr>
    </w:lvl>
    <w:lvl w:ilvl="7" w:tplc="64C414D2" w:tentative="1">
      <w:start w:val="1"/>
      <w:numFmt w:val="bullet"/>
      <w:lvlText w:val="•"/>
      <w:lvlJc w:val="left"/>
      <w:pPr>
        <w:tabs>
          <w:tab w:val="num" w:pos="5760"/>
        </w:tabs>
        <w:ind w:left="5760" w:hanging="360"/>
      </w:pPr>
      <w:rPr>
        <w:rFonts w:ascii="Arial" w:hAnsi="Arial" w:hint="default"/>
      </w:rPr>
    </w:lvl>
    <w:lvl w:ilvl="8" w:tplc="2590484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EAF1AED"/>
    <w:multiLevelType w:val="hybridMultilevel"/>
    <w:tmpl w:val="80DE366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06C6B46"/>
    <w:multiLevelType w:val="hybridMultilevel"/>
    <w:tmpl w:val="9808E8CE"/>
    <w:lvl w:ilvl="0" w:tplc="DCC292BA">
      <w:numFmt w:val="bullet"/>
      <w:lvlText w:val=""/>
      <w:lvlJc w:val="left"/>
      <w:pPr>
        <w:ind w:left="720" w:hanging="360"/>
      </w:pPr>
      <w:rPr>
        <w:rFonts w:ascii="Symbol" w:eastAsiaTheme="minorHAnsi" w:hAnsi="Symbol" w:cstheme="minorBid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4B6FB7"/>
    <w:multiLevelType w:val="hybridMultilevel"/>
    <w:tmpl w:val="1C58D58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8" w15:restartNumberingAfterBreak="0">
    <w:nsid w:val="6A520EB2"/>
    <w:multiLevelType w:val="hybridMultilevel"/>
    <w:tmpl w:val="D6D2F5D0"/>
    <w:lvl w:ilvl="0" w:tplc="D0807B92">
      <w:start w:val="1"/>
      <w:numFmt w:val="bullet"/>
      <w:lvlText w:val="•"/>
      <w:lvlJc w:val="left"/>
      <w:pPr>
        <w:tabs>
          <w:tab w:val="num" w:pos="720"/>
        </w:tabs>
        <w:ind w:left="720" w:hanging="360"/>
      </w:pPr>
      <w:rPr>
        <w:rFonts w:ascii="Arial" w:hAnsi="Arial" w:hint="default"/>
      </w:rPr>
    </w:lvl>
    <w:lvl w:ilvl="1" w:tplc="0430FBE8" w:tentative="1">
      <w:start w:val="1"/>
      <w:numFmt w:val="bullet"/>
      <w:lvlText w:val="•"/>
      <w:lvlJc w:val="left"/>
      <w:pPr>
        <w:tabs>
          <w:tab w:val="num" w:pos="1440"/>
        </w:tabs>
        <w:ind w:left="1440" w:hanging="360"/>
      </w:pPr>
      <w:rPr>
        <w:rFonts w:ascii="Arial" w:hAnsi="Arial" w:hint="default"/>
      </w:rPr>
    </w:lvl>
    <w:lvl w:ilvl="2" w:tplc="81FADC1A" w:tentative="1">
      <w:start w:val="1"/>
      <w:numFmt w:val="bullet"/>
      <w:lvlText w:val="•"/>
      <w:lvlJc w:val="left"/>
      <w:pPr>
        <w:tabs>
          <w:tab w:val="num" w:pos="2160"/>
        </w:tabs>
        <w:ind w:left="2160" w:hanging="360"/>
      </w:pPr>
      <w:rPr>
        <w:rFonts w:ascii="Arial" w:hAnsi="Arial" w:hint="default"/>
      </w:rPr>
    </w:lvl>
    <w:lvl w:ilvl="3" w:tplc="4FD88078" w:tentative="1">
      <w:start w:val="1"/>
      <w:numFmt w:val="bullet"/>
      <w:lvlText w:val="•"/>
      <w:lvlJc w:val="left"/>
      <w:pPr>
        <w:tabs>
          <w:tab w:val="num" w:pos="2880"/>
        </w:tabs>
        <w:ind w:left="2880" w:hanging="360"/>
      </w:pPr>
      <w:rPr>
        <w:rFonts w:ascii="Arial" w:hAnsi="Arial" w:hint="default"/>
      </w:rPr>
    </w:lvl>
    <w:lvl w:ilvl="4" w:tplc="05EA2EB2" w:tentative="1">
      <w:start w:val="1"/>
      <w:numFmt w:val="bullet"/>
      <w:lvlText w:val="•"/>
      <w:lvlJc w:val="left"/>
      <w:pPr>
        <w:tabs>
          <w:tab w:val="num" w:pos="3600"/>
        </w:tabs>
        <w:ind w:left="3600" w:hanging="360"/>
      </w:pPr>
      <w:rPr>
        <w:rFonts w:ascii="Arial" w:hAnsi="Arial" w:hint="default"/>
      </w:rPr>
    </w:lvl>
    <w:lvl w:ilvl="5" w:tplc="BF222FD2" w:tentative="1">
      <w:start w:val="1"/>
      <w:numFmt w:val="bullet"/>
      <w:lvlText w:val="•"/>
      <w:lvlJc w:val="left"/>
      <w:pPr>
        <w:tabs>
          <w:tab w:val="num" w:pos="4320"/>
        </w:tabs>
        <w:ind w:left="4320" w:hanging="360"/>
      </w:pPr>
      <w:rPr>
        <w:rFonts w:ascii="Arial" w:hAnsi="Arial" w:hint="default"/>
      </w:rPr>
    </w:lvl>
    <w:lvl w:ilvl="6" w:tplc="044AD4D2" w:tentative="1">
      <w:start w:val="1"/>
      <w:numFmt w:val="bullet"/>
      <w:lvlText w:val="•"/>
      <w:lvlJc w:val="left"/>
      <w:pPr>
        <w:tabs>
          <w:tab w:val="num" w:pos="5040"/>
        </w:tabs>
        <w:ind w:left="5040" w:hanging="360"/>
      </w:pPr>
      <w:rPr>
        <w:rFonts w:ascii="Arial" w:hAnsi="Arial" w:hint="default"/>
      </w:rPr>
    </w:lvl>
    <w:lvl w:ilvl="7" w:tplc="363E2F7A" w:tentative="1">
      <w:start w:val="1"/>
      <w:numFmt w:val="bullet"/>
      <w:lvlText w:val="•"/>
      <w:lvlJc w:val="left"/>
      <w:pPr>
        <w:tabs>
          <w:tab w:val="num" w:pos="5760"/>
        </w:tabs>
        <w:ind w:left="5760" w:hanging="360"/>
      </w:pPr>
      <w:rPr>
        <w:rFonts w:ascii="Arial" w:hAnsi="Arial" w:hint="default"/>
      </w:rPr>
    </w:lvl>
    <w:lvl w:ilvl="8" w:tplc="C72A4D6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02342D6"/>
    <w:multiLevelType w:val="hybridMultilevel"/>
    <w:tmpl w:val="8EE09EE6"/>
    <w:lvl w:ilvl="0" w:tplc="603C62F0">
      <w:start w:val="1"/>
      <w:numFmt w:val="bullet"/>
      <w:lvlText w:val="•"/>
      <w:lvlJc w:val="left"/>
      <w:pPr>
        <w:tabs>
          <w:tab w:val="num" w:pos="720"/>
        </w:tabs>
        <w:ind w:left="720" w:hanging="360"/>
      </w:pPr>
      <w:rPr>
        <w:rFonts w:ascii="Arial" w:hAnsi="Arial" w:hint="default"/>
      </w:rPr>
    </w:lvl>
    <w:lvl w:ilvl="1" w:tplc="310E52F6" w:tentative="1">
      <w:start w:val="1"/>
      <w:numFmt w:val="bullet"/>
      <w:lvlText w:val="•"/>
      <w:lvlJc w:val="left"/>
      <w:pPr>
        <w:tabs>
          <w:tab w:val="num" w:pos="1440"/>
        </w:tabs>
        <w:ind w:left="1440" w:hanging="360"/>
      </w:pPr>
      <w:rPr>
        <w:rFonts w:ascii="Arial" w:hAnsi="Arial" w:hint="default"/>
      </w:rPr>
    </w:lvl>
    <w:lvl w:ilvl="2" w:tplc="F8C8A088" w:tentative="1">
      <w:start w:val="1"/>
      <w:numFmt w:val="bullet"/>
      <w:lvlText w:val="•"/>
      <w:lvlJc w:val="left"/>
      <w:pPr>
        <w:tabs>
          <w:tab w:val="num" w:pos="2160"/>
        </w:tabs>
        <w:ind w:left="2160" w:hanging="360"/>
      </w:pPr>
      <w:rPr>
        <w:rFonts w:ascii="Arial" w:hAnsi="Arial" w:hint="default"/>
      </w:rPr>
    </w:lvl>
    <w:lvl w:ilvl="3" w:tplc="F216F2F2" w:tentative="1">
      <w:start w:val="1"/>
      <w:numFmt w:val="bullet"/>
      <w:lvlText w:val="•"/>
      <w:lvlJc w:val="left"/>
      <w:pPr>
        <w:tabs>
          <w:tab w:val="num" w:pos="2880"/>
        </w:tabs>
        <w:ind w:left="2880" w:hanging="360"/>
      </w:pPr>
      <w:rPr>
        <w:rFonts w:ascii="Arial" w:hAnsi="Arial" w:hint="default"/>
      </w:rPr>
    </w:lvl>
    <w:lvl w:ilvl="4" w:tplc="B5D2BB90" w:tentative="1">
      <w:start w:val="1"/>
      <w:numFmt w:val="bullet"/>
      <w:lvlText w:val="•"/>
      <w:lvlJc w:val="left"/>
      <w:pPr>
        <w:tabs>
          <w:tab w:val="num" w:pos="3600"/>
        </w:tabs>
        <w:ind w:left="3600" w:hanging="360"/>
      </w:pPr>
      <w:rPr>
        <w:rFonts w:ascii="Arial" w:hAnsi="Arial" w:hint="default"/>
      </w:rPr>
    </w:lvl>
    <w:lvl w:ilvl="5" w:tplc="2CB0BD68" w:tentative="1">
      <w:start w:val="1"/>
      <w:numFmt w:val="bullet"/>
      <w:lvlText w:val="•"/>
      <w:lvlJc w:val="left"/>
      <w:pPr>
        <w:tabs>
          <w:tab w:val="num" w:pos="4320"/>
        </w:tabs>
        <w:ind w:left="4320" w:hanging="360"/>
      </w:pPr>
      <w:rPr>
        <w:rFonts w:ascii="Arial" w:hAnsi="Arial" w:hint="default"/>
      </w:rPr>
    </w:lvl>
    <w:lvl w:ilvl="6" w:tplc="D10A05AC" w:tentative="1">
      <w:start w:val="1"/>
      <w:numFmt w:val="bullet"/>
      <w:lvlText w:val="•"/>
      <w:lvlJc w:val="left"/>
      <w:pPr>
        <w:tabs>
          <w:tab w:val="num" w:pos="5040"/>
        </w:tabs>
        <w:ind w:left="5040" w:hanging="360"/>
      </w:pPr>
      <w:rPr>
        <w:rFonts w:ascii="Arial" w:hAnsi="Arial" w:hint="default"/>
      </w:rPr>
    </w:lvl>
    <w:lvl w:ilvl="7" w:tplc="14461F44" w:tentative="1">
      <w:start w:val="1"/>
      <w:numFmt w:val="bullet"/>
      <w:lvlText w:val="•"/>
      <w:lvlJc w:val="left"/>
      <w:pPr>
        <w:tabs>
          <w:tab w:val="num" w:pos="5760"/>
        </w:tabs>
        <w:ind w:left="5760" w:hanging="360"/>
      </w:pPr>
      <w:rPr>
        <w:rFonts w:ascii="Arial" w:hAnsi="Arial" w:hint="default"/>
      </w:rPr>
    </w:lvl>
    <w:lvl w:ilvl="8" w:tplc="F974936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23952D6"/>
    <w:multiLevelType w:val="multilevel"/>
    <w:tmpl w:val="04090025"/>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3001587"/>
    <w:multiLevelType w:val="hybridMultilevel"/>
    <w:tmpl w:val="0352CE3A"/>
    <w:lvl w:ilvl="0" w:tplc="DCC292BA">
      <w:numFmt w:val="bullet"/>
      <w:lvlText w:val=""/>
      <w:lvlJc w:val="left"/>
      <w:pPr>
        <w:ind w:left="360" w:hanging="360"/>
      </w:pPr>
      <w:rPr>
        <w:rFonts w:ascii="Symbol" w:eastAsiaTheme="minorHAnsi" w:hAnsi="Symbol" w:cstheme="minorBidi"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5C55B90"/>
    <w:multiLevelType w:val="hybridMultilevel"/>
    <w:tmpl w:val="5698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62D1F"/>
    <w:multiLevelType w:val="hybridMultilevel"/>
    <w:tmpl w:val="A9B2B7C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620" w:hanging="360"/>
      </w:pPr>
      <w:rPr>
        <w:rFonts w:ascii="Wingdings" w:hAnsi="Wingdings"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7D365F34"/>
    <w:multiLevelType w:val="hybridMultilevel"/>
    <w:tmpl w:val="1F182660"/>
    <w:lvl w:ilvl="0" w:tplc="DCC292BA">
      <w:numFmt w:val="bullet"/>
      <w:lvlText w:val=""/>
      <w:lvlJc w:val="left"/>
      <w:pPr>
        <w:ind w:left="1080" w:hanging="360"/>
      </w:pPr>
      <w:rPr>
        <w:rFonts w:ascii="Symbol" w:eastAsiaTheme="minorHAnsi" w:hAnsi="Symbol" w:cstheme="minorBidi"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E3932F1"/>
    <w:multiLevelType w:val="hybridMultilevel"/>
    <w:tmpl w:val="0F406B06"/>
    <w:lvl w:ilvl="0" w:tplc="CB6C9ED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7FD1400F"/>
    <w:multiLevelType w:val="hybridMultilevel"/>
    <w:tmpl w:val="DFCE9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43"/>
  </w:num>
  <w:num w:numId="3">
    <w:abstractNumId w:val="25"/>
  </w:num>
  <w:num w:numId="4">
    <w:abstractNumId w:val="1"/>
  </w:num>
  <w:num w:numId="5">
    <w:abstractNumId w:val="37"/>
  </w:num>
  <w:num w:numId="6">
    <w:abstractNumId w:val="12"/>
  </w:num>
  <w:num w:numId="7">
    <w:abstractNumId w:val="23"/>
  </w:num>
  <w:num w:numId="8">
    <w:abstractNumId w:val="33"/>
  </w:num>
  <w:num w:numId="9">
    <w:abstractNumId w:val="24"/>
  </w:num>
  <w:num w:numId="10">
    <w:abstractNumId w:val="45"/>
  </w:num>
  <w:num w:numId="11">
    <w:abstractNumId w:val="31"/>
  </w:num>
  <w:num w:numId="12">
    <w:abstractNumId w:val="46"/>
  </w:num>
  <w:num w:numId="13">
    <w:abstractNumId w:val="28"/>
  </w:num>
  <w:num w:numId="14">
    <w:abstractNumId w:val="13"/>
  </w:num>
  <w:num w:numId="15">
    <w:abstractNumId w:val="5"/>
  </w:num>
  <w:num w:numId="16">
    <w:abstractNumId w:val="11"/>
  </w:num>
  <w:num w:numId="17">
    <w:abstractNumId w:val="36"/>
  </w:num>
  <w:num w:numId="18">
    <w:abstractNumId w:val="19"/>
  </w:num>
  <w:num w:numId="19">
    <w:abstractNumId w:val="44"/>
  </w:num>
  <w:num w:numId="20">
    <w:abstractNumId w:val="16"/>
  </w:num>
  <w:num w:numId="21">
    <w:abstractNumId w:val="41"/>
  </w:num>
  <w:num w:numId="22">
    <w:abstractNumId w:val="10"/>
  </w:num>
  <w:num w:numId="23">
    <w:abstractNumId w:val="26"/>
  </w:num>
  <w:num w:numId="24">
    <w:abstractNumId w:val="30"/>
  </w:num>
  <w:num w:numId="25">
    <w:abstractNumId w:val="18"/>
  </w:num>
  <w:num w:numId="26">
    <w:abstractNumId w:val="35"/>
  </w:num>
  <w:num w:numId="27">
    <w:abstractNumId w:val="29"/>
  </w:num>
  <w:num w:numId="28">
    <w:abstractNumId w:val="35"/>
  </w:num>
  <w:num w:numId="29">
    <w:abstractNumId w:val="6"/>
  </w:num>
  <w:num w:numId="30">
    <w:abstractNumId w:val="38"/>
  </w:num>
  <w:num w:numId="31">
    <w:abstractNumId w:val="7"/>
  </w:num>
  <w:num w:numId="32">
    <w:abstractNumId w:val="3"/>
  </w:num>
  <w:num w:numId="33">
    <w:abstractNumId w:val="21"/>
  </w:num>
  <w:num w:numId="34">
    <w:abstractNumId w:val="27"/>
  </w:num>
  <w:num w:numId="35">
    <w:abstractNumId w:val="9"/>
  </w:num>
  <w:num w:numId="36">
    <w:abstractNumId w:val="22"/>
  </w:num>
  <w:num w:numId="37">
    <w:abstractNumId w:val="0"/>
  </w:num>
  <w:num w:numId="38">
    <w:abstractNumId w:val="34"/>
  </w:num>
  <w:num w:numId="39">
    <w:abstractNumId w:val="15"/>
  </w:num>
  <w:num w:numId="40">
    <w:abstractNumId w:val="39"/>
  </w:num>
  <w:num w:numId="41">
    <w:abstractNumId w:val="17"/>
  </w:num>
  <w:num w:numId="42">
    <w:abstractNumId w:val="14"/>
  </w:num>
  <w:num w:numId="43">
    <w:abstractNumId w:val="32"/>
  </w:num>
  <w:num w:numId="44">
    <w:abstractNumId w:val="2"/>
  </w:num>
  <w:num w:numId="45">
    <w:abstractNumId w:val="8"/>
  </w:num>
  <w:num w:numId="46">
    <w:abstractNumId w:val="42"/>
  </w:num>
  <w:num w:numId="47">
    <w:abstractNumId w:val="4"/>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A5E"/>
    <w:rsid w:val="0001407E"/>
    <w:rsid w:val="00015A5E"/>
    <w:rsid w:val="00061EAA"/>
    <w:rsid w:val="000C004F"/>
    <w:rsid w:val="000C6AF6"/>
    <w:rsid w:val="001033B8"/>
    <w:rsid w:val="00166936"/>
    <w:rsid w:val="00184E1F"/>
    <w:rsid w:val="001B1853"/>
    <w:rsid w:val="001B62C3"/>
    <w:rsid w:val="001D4AE6"/>
    <w:rsid w:val="001F4E35"/>
    <w:rsid w:val="001F6689"/>
    <w:rsid w:val="002318C7"/>
    <w:rsid w:val="00280608"/>
    <w:rsid w:val="00284644"/>
    <w:rsid w:val="00297B88"/>
    <w:rsid w:val="002B0B81"/>
    <w:rsid w:val="002C4EA5"/>
    <w:rsid w:val="002E4B84"/>
    <w:rsid w:val="002F18CA"/>
    <w:rsid w:val="00306833"/>
    <w:rsid w:val="003539C1"/>
    <w:rsid w:val="00377D82"/>
    <w:rsid w:val="003B3406"/>
    <w:rsid w:val="003D0698"/>
    <w:rsid w:val="003F4D24"/>
    <w:rsid w:val="004152A3"/>
    <w:rsid w:val="004246E4"/>
    <w:rsid w:val="00434636"/>
    <w:rsid w:val="0048430E"/>
    <w:rsid w:val="00494E6F"/>
    <w:rsid w:val="004E217E"/>
    <w:rsid w:val="004E6AAE"/>
    <w:rsid w:val="00546E33"/>
    <w:rsid w:val="0055349F"/>
    <w:rsid w:val="00590D33"/>
    <w:rsid w:val="005A2C79"/>
    <w:rsid w:val="005C3775"/>
    <w:rsid w:val="005E07C7"/>
    <w:rsid w:val="005F6562"/>
    <w:rsid w:val="00603E4D"/>
    <w:rsid w:val="00610DF0"/>
    <w:rsid w:val="006123B6"/>
    <w:rsid w:val="00616505"/>
    <w:rsid w:val="00672997"/>
    <w:rsid w:val="00677688"/>
    <w:rsid w:val="006778B8"/>
    <w:rsid w:val="00691637"/>
    <w:rsid w:val="00694D1D"/>
    <w:rsid w:val="006A600A"/>
    <w:rsid w:val="006D001A"/>
    <w:rsid w:val="006D3713"/>
    <w:rsid w:val="006F103E"/>
    <w:rsid w:val="00706C32"/>
    <w:rsid w:val="00730046"/>
    <w:rsid w:val="00753DF9"/>
    <w:rsid w:val="00765112"/>
    <w:rsid w:val="00765EA1"/>
    <w:rsid w:val="00774B92"/>
    <w:rsid w:val="0079082B"/>
    <w:rsid w:val="007A0159"/>
    <w:rsid w:val="007B2B94"/>
    <w:rsid w:val="007B616A"/>
    <w:rsid w:val="007D0BA4"/>
    <w:rsid w:val="008005E7"/>
    <w:rsid w:val="00813AB5"/>
    <w:rsid w:val="008249B1"/>
    <w:rsid w:val="00824CFA"/>
    <w:rsid w:val="00837B2B"/>
    <w:rsid w:val="00852C3B"/>
    <w:rsid w:val="0085756F"/>
    <w:rsid w:val="00863865"/>
    <w:rsid w:val="0089142F"/>
    <w:rsid w:val="00916298"/>
    <w:rsid w:val="00924768"/>
    <w:rsid w:val="0093138F"/>
    <w:rsid w:val="00943DEF"/>
    <w:rsid w:val="00961DD3"/>
    <w:rsid w:val="00964CCE"/>
    <w:rsid w:val="0097048C"/>
    <w:rsid w:val="009B1631"/>
    <w:rsid w:val="00A051BB"/>
    <w:rsid w:val="00A219C2"/>
    <w:rsid w:val="00A21BAC"/>
    <w:rsid w:val="00A35097"/>
    <w:rsid w:val="00A55368"/>
    <w:rsid w:val="00AC1103"/>
    <w:rsid w:val="00AD4B09"/>
    <w:rsid w:val="00B46397"/>
    <w:rsid w:val="00B47C68"/>
    <w:rsid w:val="00B57FC3"/>
    <w:rsid w:val="00B67ABF"/>
    <w:rsid w:val="00BB1090"/>
    <w:rsid w:val="00BB1B40"/>
    <w:rsid w:val="00BD2993"/>
    <w:rsid w:val="00BE0F4E"/>
    <w:rsid w:val="00BE6898"/>
    <w:rsid w:val="00C02255"/>
    <w:rsid w:val="00C22ED0"/>
    <w:rsid w:val="00C672E3"/>
    <w:rsid w:val="00C816BB"/>
    <w:rsid w:val="00C91CA8"/>
    <w:rsid w:val="00CC78CE"/>
    <w:rsid w:val="00CD25B9"/>
    <w:rsid w:val="00CD450D"/>
    <w:rsid w:val="00D01AA0"/>
    <w:rsid w:val="00D060BD"/>
    <w:rsid w:val="00D07CCD"/>
    <w:rsid w:val="00D31401"/>
    <w:rsid w:val="00D82BE5"/>
    <w:rsid w:val="00D931DA"/>
    <w:rsid w:val="00D9532E"/>
    <w:rsid w:val="00DA7BF0"/>
    <w:rsid w:val="00DB2814"/>
    <w:rsid w:val="00DB3CF9"/>
    <w:rsid w:val="00E26BE0"/>
    <w:rsid w:val="00E26F0C"/>
    <w:rsid w:val="00E40205"/>
    <w:rsid w:val="00E469EE"/>
    <w:rsid w:val="00E915CE"/>
    <w:rsid w:val="00EA418E"/>
    <w:rsid w:val="00ED228F"/>
    <w:rsid w:val="00EE6113"/>
    <w:rsid w:val="00EF67BF"/>
    <w:rsid w:val="00F01348"/>
    <w:rsid w:val="00F81FF6"/>
    <w:rsid w:val="00FB2C10"/>
    <w:rsid w:val="00FF4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06F638-D710-4B9D-A443-16B47E6F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07E"/>
    <w:pPr>
      <w:spacing w:after="160" w:line="259" w:lineRule="auto"/>
    </w:pPr>
    <w:rPr>
      <w:sz w:val="20"/>
    </w:rPr>
  </w:style>
  <w:style w:type="paragraph" w:styleId="Heading1">
    <w:name w:val="heading 1"/>
    <w:basedOn w:val="Normal"/>
    <w:next w:val="Normal"/>
    <w:link w:val="Heading1Char"/>
    <w:uiPriority w:val="9"/>
    <w:qFormat/>
    <w:rsid w:val="0001407E"/>
    <w:pPr>
      <w:keepNext/>
      <w:keepLines/>
      <w:spacing w:before="240" w:after="0"/>
      <w:outlineLvl w:val="0"/>
    </w:pPr>
    <w:rPr>
      <w:rFonts w:asciiTheme="majorHAnsi" w:eastAsiaTheme="majorEastAsia" w:hAnsiTheme="majorHAnsi" w:cstheme="majorBidi"/>
      <w:color w:val="2E74B5" w:themeColor="accent1" w:themeShade="BF"/>
      <w:sz w:val="24"/>
      <w:szCs w:val="32"/>
    </w:rPr>
  </w:style>
  <w:style w:type="paragraph" w:styleId="Heading2">
    <w:name w:val="heading 2"/>
    <w:basedOn w:val="Normal"/>
    <w:next w:val="Normal"/>
    <w:link w:val="Heading2Char"/>
    <w:uiPriority w:val="9"/>
    <w:unhideWhenUsed/>
    <w:qFormat/>
    <w:rsid w:val="00015A5E"/>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15A5E"/>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15A5E"/>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15A5E"/>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15A5E"/>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15A5E"/>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15A5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15A5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07E"/>
    <w:rPr>
      <w:rFonts w:asciiTheme="majorHAnsi" w:eastAsiaTheme="majorEastAsia" w:hAnsiTheme="majorHAnsi" w:cstheme="majorBidi"/>
      <w:color w:val="2E74B5" w:themeColor="accent1" w:themeShade="BF"/>
      <w:sz w:val="24"/>
      <w:szCs w:val="32"/>
    </w:rPr>
  </w:style>
  <w:style w:type="character" w:customStyle="1" w:styleId="Heading2Char">
    <w:name w:val="Heading 2 Char"/>
    <w:basedOn w:val="DefaultParagraphFont"/>
    <w:link w:val="Heading2"/>
    <w:uiPriority w:val="9"/>
    <w:rsid w:val="00015A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15A5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15A5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15A5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15A5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15A5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15A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15A5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015A5E"/>
    <w:pPr>
      <w:ind w:left="720"/>
      <w:contextualSpacing/>
    </w:pPr>
  </w:style>
  <w:style w:type="character" w:styleId="Hyperlink">
    <w:name w:val="Hyperlink"/>
    <w:basedOn w:val="DefaultParagraphFont"/>
    <w:uiPriority w:val="99"/>
    <w:unhideWhenUsed/>
    <w:rsid w:val="00015A5E"/>
    <w:rPr>
      <w:color w:val="0563C1" w:themeColor="hyperlink"/>
      <w:u w:val="single"/>
    </w:rPr>
  </w:style>
  <w:style w:type="character" w:styleId="CommentReference">
    <w:name w:val="annotation reference"/>
    <w:basedOn w:val="DefaultParagraphFont"/>
    <w:uiPriority w:val="99"/>
    <w:semiHidden/>
    <w:unhideWhenUsed/>
    <w:rsid w:val="00015A5E"/>
    <w:rPr>
      <w:sz w:val="16"/>
      <w:szCs w:val="16"/>
    </w:rPr>
  </w:style>
  <w:style w:type="paragraph" w:styleId="CommentText">
    <w:name w:val="annotation text"/>
    <w:basedOn w:val="Normal"/>
    <w:link w:val="CommentTextChar"/>
    <w:uiPriority w:val="99"/>
    <w:semiHidden/>
    <w:unhideWhenUsed/>
    <w:rsid w:val="00015A5E"/>
    <w:pPr>
      <w:spacing w:line="240" w:lineRule="auto"/>
    </w:pPr>
    <w:rPr>
      <w:szCs w:val="20"/>
    </w:rPr>
  </w:style>
  <w:style w:type="character" w:customStyle="1" w:styleId="CommentTextChar">
    <w:name w:val="Comment Text Char"/>
    <w:basedOn w:val="DefaultParagraphFont"/>
    <w:link w:val="CommentText"/>
    <w:uiPriority w:val="99"/>
    <w:semiHidden/>
    <w:rsid w:val="00015A5E"/>
    <w:rPr>
      <w:sz w:val="20"/>
      <w:szCs w:val="20"/>
    </w:rPr>
  </w:style>
  <w:style w:type="paragraph" w:styleId="BalloonText">
    <w:name w:val="Balloon Text"/>
    <w:basedOn w:val="Normal"/>
    <w:link w:val="BalloonTextChar"/>
    <w:uiPriority w:val="99"/>
    <w:semiHidden/>
    <w:unhideWhenUsed/>
    <w:rsid w:val="00015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A5E"/>
    <w:rPr>
      <w:rFonts w:ascii="Segoe UI" w:hAnsi="Segoe UI" w:cs="Segoe UI"/>
      <w:sz w:val="18"/>
      <w:szCs w:val="18"/>
    </w:rPr>
  </w:style>
  <w:style w:type="paragraph" w:styleId="TOCHeading">
    <w:name w:val="TOC Heading"/>
    <w:basedOn w:val="Heading1"/>
    <w:next w:val="Normal"/>
    <w:uiPriority w:val="39"/>
    <w:semiHidden/>
    <w:unhideWhenUsed/>
    <w:qFormat/>
    <w:rsid w:val="004E6AAE"/>
    <w:pPr>
      <w:spacing w:before="480" w:line="276" w:lineRule="auto"/>
      <w:outlineLvl w:val="9"/>
    </w:pPr>
    <w:rPr>
      <w:b/>
      <w:bCs/>
      <w:sz w:val="28"/>
      <w:szCs w:val="28"/>
      <w:lang w:eastAsia="ja-JP"/>
    </w:rPr>
  </w:style>
  <w:style w:type="paragraph" w:styleId="TOC2">
    <w:name w:val="toc 2"/>
    <w:basedOn w:val="Normal"/>
    <w:next w:val="Normal"/>
    <w:autoRedefine/>
    <w:uiPriority w:val="39"/>
    <w:unhideWhenUsed/>
    <w:qFormat/>
    <w:rsid w:val="004E6AAE"/>
    <w:pPr>
      <w:spacing w:after="100"/>
      <w:ind w:left="220"/>
    </w:pPr>
  </w:style>
  <w:style w:type="paragraph" w:styleId="TOC1">
    <w:name w:val="toc 1"/>
    <w:basedOn w:val="Normal"/>
    <w:next w:val="Normal"/>
    <w:autoRedefine/>
    <w:uiPriority w:val="39"/>
    <w:unhideWhenUsed/>
    <w:qFormat/>
    <w:rsid w:val="004E6AAE"/>
    <w:pPr>
      <w:spacing w:after="100"/>
    </w:pPr>
  </w:style>
  <w:style w:type="paragraph" w:styleId="TOC3">
    <w:name w:val="toc 3"/>
    <w:basedOn w:val="Normal"/>
    <w:next w:val="Normal"/>
    <w:autoRedefine/>
    <w:uiPriority w:val="39"/>
    <w:semiHidden/>
    <w:unhideWhenUsed/>
    <w:qFormat/>
    <w:rsid w:val="004E6AAE"/>
    <w:pPr>
      <w:spacing w:after="100" w:line="276" w:lineRule="auto"/>
      <w:ind w:left="440"/>
    </w:pPr>
    <w:rPr>
      <w:rFonts w:eastAsiaTheme="minorEastAsia"/>
      <w:lang w:eastAsia="ja-JP"/>
    </w:rPr>
  </w:style>
  <w:style w:type="paragraph" w:styleId="CommentSubject">
    <w:name w:val="annotation subject"/>
    <w:basedOn w:val="CommentText"/>
    <w:next w:val="CommentText"/>
    <w:link w:val="CommentSubjectChar"/>
    <w:uiPriority w:val="99"/>
    <w:semiHidden/>
    <w:unhideWhenUsed/>
    <w:rsid w:val="003B3406"/>
    <w:rPr>
      <w:b/>
      <w:bCs/>
    </w:rPr>
  </w:style>
  <w:style w:type="character" w:customStyle="1" w:styleId="CommentSubjectChar">
    <w:name w:val="Comment Subject Char"/>
    <w:basedOn w:val="CommentTextChar"/>
    <w:link w:val="CommentSubject"/>
    <w:uiPriority w:val="99"/>
    <w:semiHidden/>
    <w:rsid w:val="003B3406"/>
    <w:rPr>
      <w:b/>
      <w:bCs/>
      <w:sz w:val="20"/>
      <w:szCs w:val="20"/>
    </w:rPr>
  </w:style>
  <w:style w:type="paragraph" w:styleId="Header">
    <w:name w:val="header"/>
    <w:basedOn w:val="Normal"/>
    <w:link w:val="HeaderChar"/>
    <w:uiPriority w:val="99"/>
    <w:unhideWhenUsed/>
    <w:rsid w:val="00C81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6BB"/>
    <w:rPr>
      <w:sz w:val="20"/>
    </w:rPr>
  </w:style>
  <w:style w:type="paragraph" w:styleId="Footer">
    <w:name w:val="footer"/>
    <w:basedOn w:val="Normal"/>
    <w:link w:val="FooterChar"/>
    <w:uiPriority w:val="99"/>
    <w:unhideWhenUsed/>
    <w:rsid w:val="00C81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6BB"/>
    <w:rPr>
      <w:sz w:val="20"/>
    </w:rPr>
  </w:style>
  <w:style w:type="table" w:styleId="TableGrid">
    <w:name w:val="Table Grid"/>
    <w:basedOn w:val="TableNormal"/>
    <w:uiPriority w:val="39"/>
    <w:rsid w:val="00C0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228F"/>
    <w:rPr>
      <w:sz w:val="20"/>
    </w:rPr>
  </w:style>
  <w:style w:type="table" w:styleId="GridTable4-Accent1">
    <w:name w:val="Grid Table 4 Accent 1"/>
    <w:basedOn w:val="TableNormal"/>
    <w:uiPriority w:val="49"/>
    <w:rsid w:val="00603E4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5">
    <w:name w:val="Grid Table 5 Dark Accent 5"/>
    <w:basedOn w:val="TableNormal"/>
    <w:uiPriority w:val="50"/>
    <w:rsid w:val="00603E4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603E4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lainText">
    <w:name w:val="Plain Text"/>
    <w:basedOn w:val="Normal"/>
    <w:link w:val="PlainTextChar"/>
    <w:uiPriority w:val="99"/>
    <w:semiHidden/>
    <w:unhideWhenUsed/>
    <w:rsid w:val="00166936"/>
    <w:pPr>
      <w:spacing w:after="0" w:line="240" w:lineRule="auto"/>
    </w:pPr>
    <w:rPr>
      <w:rFonts w:ascii="Calibri" w:hAnsi="Calibri" w:cs="Times New Roman"/>
      <w:sz w:val="22"/>
    </w:rPr>
  </w:style>
  <w:style w:type="character" w:customStyle="1" w:styleId="PlainTextChar">
    <w:name w:val="Plain Text Char"/>
    <w:basedOn w:val="DefaultParagraphFont"/>
    <w:link w:val="PlainText"/>
    <w:uiPriority w:val="99"/>
    <w:semiHidden/>
    <w:rsid w:val="0016693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250">
      <w:bodyDiv w:val="1"/>
      <w:marLeft w:val="0"/>
      <w:marRight w:val="0"/>
      <w:marTop w:val="0"/>
      <w:marBottom w:val="0"/>
      <w:divBdr>
        <w:top w:val="none" w:sz="0" w:space="0" w:color="auto"/>
        <w:left w:val="none" w:sz="0" w:space="0" w:color="auto"/>
        <w:bottom w:val="none" w:sz="0" w:space="0" w:color="auto"/>
        <w:right w:val="none" w:sz="0" w:space="0" w:color="auto"/>
      </w:divBdr>
    </w:div>
    <w:div w:id="145709460">
      <w:bodyDiv w:val="1"/>
      <w:marLeft w:val="0"/>
      <w:marRight w:val="0"/>
      <w:marTop w:val="0"/>
      <w:marBottom w:val="0"/>
      <w:divBdr>
        <w:top w:val="none" w:sz="0" w:space="0" w:color="auto"/>
        <w:left w:val="none" w:sz="0" w:space="0" w:color="auto"/>
        <w:bottom w:val="none" w:sz="0" w:space="0" w:color="auto"/>
        <w:right w:val="none" w:sz="0" w:space="0" w:color="auto"/>
      </w:divBdr>
    </w:div>
    <w:div w:id="192501025">
      <w:bodyDiv w:val="1"/>
      <w:marLeft w:val="0"/>
      <w:marRight w:val="0"/>
      <w:marTop w:val="0"/>
      <w:marBottom w:val="0"/>
      <w:divBdr>
        <w:top w:val="none" w:sz="0" w:space="0" w:color="auto"/>
        <w:left w:val="none" w:sz="0" w:space="0" w:color="auto"/>
        <w:bottom w:val="none" w:sz="0" w:space="0" w:color="auto"/>
        <w:right w:val="none" w:sz="0" w:space="0" w:color="auto"/>
      </w:divBdr>
    </w:div>
    <w:div w:id="404569120">
      <w:bodyDiv w:val="1"/>
      <w:marLeft w:val="0"/>
      <w:marRight w:val="0"/>
      <w:marTop w:val="0"/>
      <w:marBottom w:val="0"/>
      <w:divBdr>
        <w:top w:val="none" w:sz="0" w:space="0" w:color="auto"/>
        <w:left w:val="none" w:sz="0" w:space="0" w:color="auto"/>
        <w:bottom w:val="none" w:sz="0" w:space="0" w:color="auto"/>
        <w:right w:val="none" w:sz="0" w:space="0" w:color="auto"/>
      </w:divBdr>
      <w:divsChild>
        <w:div w:id="1331787835">
          <w:marLeft w:val="446"/>
          <w:marRight w:val="0"/>
          <w:marTop w:val="0"/>
          <w:marBottom w:val="0"/>
          <w:divBdr>
            <w:top w:val="none" w:sz="0" w:space="0" w:color="auto"/>
            <w:left w:val="none" w:sz="0" w:space="0" w:color="auto"/>
            <w:bottom w:val="none" w:sz="0" w:space="0" w:color="auto"/>
            <w:right w:val="none" w:sz="0" w:space="0" w:color="auto"/>
          </w:divBdr>
        </w:div>
      </w:divsChild>
    </w:div>
    <w:div w:id="407315341">
      <w:bodyDiv w:val="1"/>
      <w:marLeft w:val="0"/>
      <w:marRight w:val="0"/>
      <w:marTop w:val="0"/>
      <w:marBottom w:val="0"/>
      <w:divBdr>
        <w:top w:val="none" w:sz="0" w:space="0" w:color="auto"/>
        <w:left w:val="none" w:sz="0" w:space="0" w:color="auto"/>
        <w:bottom w:val="none" w:sz="0" w:space="0" w:color="auto"/>
        <w:right w:val="none" w:sz="0" w:space="0" w:color="auto"/>
      </w:divBdr>
    </w:div>
    <w:div w:id="503084221">
      <w:bodyDiv w:val="1"/>
      <w:marLeft w:val="0"/>
      <w:marRight w:val="0"/>
      <w:marTop w:val="0"/>
      <w:marBottom w:val="0"/>
      <w:divBdr>
        <w:top w:val="none" w:sz="0" w:space="0" w:color="auto"/>
        <w:left w:val="none" w:sz="0" w:space="0" w:color="auto"/>
        <w:bottom w:val="none" w:sz="0" w:space="0" w:color="auto"/>
        <w:right w:val="none" w:sz="0" w:space="0" w:color="auto"/>
      </w:divBdr>
      <w:divsChild>
        <w:div w:id="271519822">
          <w:marLeft w:val="446"/>
          <w:marRight w:val="0"/>
          <w:marTop w:val="0"/>
          <w:marBottom w:val="0"/>
          <w:divBdr>
            <w:top w:val="none" w:sz="0" w:space="0" w:color="auto"/>
            <w:left w:val="none" w:sz="0" w:space="0" w:color="auto"/>
            <w:bottom w:val="none" w:sz="0" w:space="0" w:color="auto"/>
            <w:right w:val="none" w:sz="0" w:space="0" w:color="auto"/>
          </w:divBdr>
        </w:div>
        <w:div w:id="1883400747">
          <w:marLeft w:val="446"/>
          <w:marRight w:val="0"/>
          <w:marTop w:val="0"/>
          <w:marBottom w:val="0"/>
          <w:divBdr>
            <w:top w:val="none" w:sz="0" w:space="0" w:color="auto"/>
            <w:left w:val="none" w:sz="0" w:space="0" w:color="auto"/>
            <w:bottom w:val="none" w:sz="0" w:space="0" w:color="auto"/>
            <w:right w:val="none" w:sz="0" w:space="0" w:color="auto"/>
          </w:divBdr>
        </w:div>
        <w:div w:id="1486245110">
          <w:marLeft w:val="446"/>
          <w:marRight w:val="0"/>
          <w:marTop w:val="0"/>
          <w:marBottom w:val="0"/>
          <w:divBdr>
            <w:top w:val="none" w:sz="0" w:space="0" w:color="auto"/>
            <w:left w:val="none" w:sz="0" w:space="0" w:color="auto"/>
            <w:bottom w:val="none" w:sz="0" w:space="0" w:color="auto"/>
            <w:right w:val="none" w:sz="0" w:space="0" w:color="auto"/>
          </w:divBdr>
        </w:div>
        <w:div w:id="261380324">
          <w:marLeft w:val="446"/>
          <w:marRight w:val="0"/>
          <w:marTop w:val="0"/>
          <w:marBottom w:val="0"/>
          <w:divBdr>
            <w:top w:val="none" w:sz="0" w:space="0" w:color="auto"/>
            <w:left w:val="none" w:sz="0" w:space="0" w:color="auto"/>
            <w:bottom w:val="none" w:sz="0" w:space="0" w:color="auto"/>
            <w:right w:val="none" w:sz="0" w:space="0" w:color="auto"/>
          </w:divBdr>
        </w:div>
        <w:div w:id="1550074119">
          <w:marLeft w:val="446"/>
          <w:marRight w:val="0"/>
          <w:marTop w:val="0"/>
          <w:marBottom w:val="0"/>
          <w:divBdr>
            <w:top w:val="none" w:sz="0" w:space="0" w:color="auto"/>
            <w:left w:val="none" w:sz="0" w:space="0" w:color="auto"/>
            <w:bottom w:val="none" w:sz="0" w:space="0" w:color="auto"/>
            <w:right w:val="none" w:sz="0" w:space="0" w:color="auto"/>
          </w:divBdr>
        </w:div>
        <w:div w:id="76904724">
          <w:marLeft w:val="446"/>
          <w:marRight w:val="0"/>
          <w:marTop w:val="0"/>
          <w:marBottom w:val="0"/>
          <w:divBdr>
            <w:top w:val="none" w:sz="0" w:space="0" w:color="auto"/>
            <w:left w:val="none" w:sz="0" w:space="0" w:color="auto"/>
            <w:bottom w:val="none" w:sz="0" w:space="0" w:color="auto"/>
            <w:right w:val="none" w:sz="0" w:space="0" w:color="auto"/>
          </w:divBdr>
        </w:div>
        <w:div w:id="1470510975">
          <w:marLeft w:val="446"/>
          <w:marRight w:val="0"/>
          <w:marTop w:val="0"/>
          <w:marBottom w:val="0"/>
          <w:divBdr>
            <w:top w:val="none" w:sz="0" w:space="0" w:color="auto"/>
            <w:left w:val="none" w:sz="0" w:space="0" w:color="auto"/>
            <w:bottom w:val="none" w:sz="0" w:space="0" w:color="auto"/>
            <w:right w:val="none" w:sz="0" w:space="0" w:color="auto"/>
          </w:divBdr>
        </w:div>
        <w:div w:id="1880974818">
          <w:marLeft w:val="446"/>
          <w:marRight w:val="0"/>
          <w:marTop w:val="0"/>
          <w:marBottom w:val="0"/>
          <w:divBdr>
            <w:top w:val="none" w:sz="0" w:space="0" w:color="auto"/>
            <w:left w:val="none" w:sz="0" w:space="0" w:color="auto"/>
            <w:bottom w:val="none" w:sz="0" w:space="0" w:color="auto"/>
            <w:right w:val="none" w:sz="0" w:space="0" w:color="auto"/>
          </w:divBdr>
        </w:div>
      </w:divsChild>
    </w:div>
    <w:div w:id="537552997">
      <w:bodyDiv w:val="1"/>
      <w:marLeft w:val="0"/>
      <w:marRight w:val="0"/>
      <w:marTop w:val="0"/>
      <w:marBottom w:val="0"/>
      <w:divBdr>
        <w:top w:val="none" w:sz="0" w:space="0" w:color="auto"/>
        <w:left w:val="none" w:sz="0" w:space="0" w:color="auto"/>
        <w:bottom w:val="none" w:sz="0" w:space="0" w:color="auto"/>
        <w:right w:val="none" w:sz="0" w:space="0" w:color="auto"/>
      </w:divBdr>
      <w:divsChild>
        <w:div w:id="272632747">
          <w:marLeft w:val="446"/>
          <w:marRight w:val="0"/>
          <w:marTop w:val="0"/>
          <w:marBottom w:val="0"/>
          <w:divBdr>
            <w:top w:val="none" w:sz="0" w:space="0" w:color="auto"/>
            <w:left w:val="none" w:sz="0" w:space="0" w:color="auto"/>
            <w:bottom w:val="none" w:sz="0" w:space="0" w:color="auto"/>
            <w:right w:val="none" w:sz="0" w:space="0" w:color="auto"/>
          </w:divBdr>
        </w:div>
      </w:divsChild>
    </w:div>
    <w:div w:id="626005272">
      <w:bodyDiv w:val="1"/>
      <w:marLeft w:val="0"/>
      <w:marRight w:val="0"/>
      <w:marTop w:val="0"/>
      <w:marBottom w:val="0"/>
      <w:divBdr>
        <w:top w:val="none" w:sz="0" w:space="0" w:color="auto"/>
        <w:left w:val="none" w:sz="0" w:space="0" w:color="auto"/>
        <w:bottom w:val="none" w:sz="0" w:space="0" w:color="auto"/>
        <w:right w:val="none" w:sz="0" w:space="0" w:color="auto"/>
      </w:divBdr>
    </w:div>
    <w:div w:id="661084811">
      <w:bodyDiv w:val="1"/>
      <w:marLeft w:val="0"/>
      <w:marRight w:val="0"/>
      <w:marTop w:val="0"/>
      <w:marBottom w:val="0"/>
      <w:divBdr>
        <w:top w:val="none" w:sz="0" w:space="0" w:color="auto"/>
        <w:left w:val="none" w:sz="0" w:space="0" w:color="auto"/>
        <w:bottom w:val="none" w:sz="0" w:space="0" w:color="auto"/>
        <w:right w:val="none" w:sz="0" w:space="0" w:color="auto"/>
      </w:divBdr>
    </w:div>
    <w:div w:id="661661346">
      <w:bodyDiv w:val="1"/>
      <w:marLeft w:val="0"/>
      <w:marRight w:val="0"/>
      <w:marTop w:val="0"/>
      <w:marBottom w:val="0"/>
      <w:divBdr>
        <w:top w:val="none" w:sz="0" w:space="0" w:color="auto"/>
        <w:left w:val="none" w:sz="0" w:space="0" w:color="auto"/>
        <w:bottom w:val="none" w:sz="0" w:space="0" w:color="auto"/>
        <w:right w:val="none" w:sz="0" w:space="0" w:color="auto"/>
      </w:divBdr>
    </w:div>
    <w:div w:id="676153226">
      <w:bodyDiv w:val="1"/>
      <w:marLeft w:val="0"/>
      <w:marRight w:val="0"/>
      <w:marTop w:val="0"/>
      <w:marBottom w:val="0"/>
      <w:divBdr>
        <w:top w:val="none" w:sz="0" w:space="0" w:color="auto"/>
        <w:left w:val="none" w:sz="0" w:space="0" w:color="auto"/>
        <w:bottom w:val="none" w:sz="0" w:space="0" w:color="auto"/>
        <w:right w:val="none" w:sz="0" w:space="0" w:color="auto"/>
      </w:divBdr>
    </w:div>
    <w:div w:id="869807440">
      <w:bodyDiv w:val="1"/>
      <w:marLeft w:val="0"/>
      <w:marRight w:val="0"/>
      <w:marTop w:val="0"/>
      <w:marBottom w:val="0"/>
      <w:divBdr>
        <w:top w:val="none" w:sz="0" w:space="0" w:color="auto"/>
        <w:left w:val="none" w:sz="0" w:space="0" w:color="auto"/>
        <w:bottom w:val="none" w:sz="0" w:space="0" w:color="auto"/>
        <w:right w:val="none" w:sz="0" w:space="0" w:color="auto"/>
      </w:divBdr>
    </w:div>
    <w:div w:id="875242258">
      <w:bodyDiv w:val="1"/>
      <w:marLeft w:val="0"/>
      <w:marRight w:val="0"/>
      <w:marTop w:val="0"/>
      <w:marBottom w:val="0"/>
      <w:divBdr>
        <w:top w:val="none" w:sz="0" w:space="0" w:color="auto"/>
        <w:left w:val="none" w:sz="0" w:space="0" w:color="auto"/>
        <w:bottom w:val="none" w:sz="0" w:space="0" w:color="auto"/>
        <w:right w:val="none" w:sz="0" w:space="0" w:color="auto"/>
      </w:divBdr>
    </w:div>
    <w:div w:id="884369986">
      <w:bodyDiv w:val="1"/>
      <w:marLeft w:val="0"/>
      <w:marRight w:val="0"/>
      <w:marTop w:val="0"/>
      <w:marBottom w:val="0"/>
      <w:divBdr>
        <w:top w:val="none" w:sz="0" w:space="0" w:color="auto"/>
        <w:left w:val="none" w:sz="0" w:space="0" w:color="auto"/>
        <w:bottom w:val="none" w:sz="0" w:space="0" w:color="auto"/>
        <w:right w:val="none" w:sz="0" w:space="0" w:color="auto"/>
      </w:divBdr>
      <w:divsChild>
        <w:div w:id="1760909835">
          <w:marLeft w:val="446"/>
          <w:marRight w:val="0"/>
          <w:marTop w:val="0"/>
          <w:marBottom w:val="0"/>
          <w:divBdr>
            <w:top w:val="none" w:sz="0" w:space="0" w:color="auto"/>
            <w:left w:val="none" w:sz="0" w:space="0" w:color="auto"/>
            <w:bottom w:val="none" w:sz="0" w:space="0" w:color="auto"/>
            <w:right w:val="none" w:sz="0" w:space="0" w:color="auto"/>
          </w:divBdr>
        </w:div>
        <w:div w:id="116031021">
          <w:marLeft w:val="446"/>
          <w:marRight w:val="0"/>
          <w:marTop w:val="0"/>
          <w:marBottom w:val="0"/>
          <w:divBdr>
            <w:top w:val="none" w:sz="0" w:space="0" w:color="auto"/>
            <w:left w:val="none" w:sz="0" w:space="0" w:color="auto"/>
            <w:bottom w:val="none" w:sz="0" w:space="0" w:color="auto"/>
            <w:right w:val="none" w:sz="0" w:space="0" w:color="auto"/>
          </w:divBdr>
        </w:div>
        <w:div w:id="2051953534">
          <w:marLeft w:val="446"/>
          <w:marRight w:val="0"/>
          <w:marTop w:val="0"/>
          <w:marBottom w:val="0"/>
          <w:divBdr>
            <w:top w:val="none" w:sz="0" w:space="0" w:color="auto"/>
            <w:left w:val="none" w:sz="0" w:space="0" w:color="auto"/>
            <w:bottom w:val="none" w:sz="0" w:space="0" w:color="auto"/>
            <w:right w:val="none" w:sz="0" w:space="0" w:color="auto"/>
          </w:divBdr>
        </w:div>
      </w:divsChild>
    </w:div>
    <w:div w:id="952060161">
      <w:bodyDiv w:val="1"/>
      <w:marLeft w:val="0"/>
      <w:marRight w:val="0"/>
      <w:marTop w:val="0"/>
      <w:marBottom w:val="0"/>
      <w:divBdr>
        <w:top w:val="none" w:sz="0" w:space="0" w:color="auto"/>
        <w:left w:val="none" w:sz="0" w:space="0" w:color="auto"/>
        <w:bottom w:val="none" w:sz="0" w:space="0" w:color="auto"/>
        <w:right w:val="none" w:sz="0" w:space="0" w:color="auto"/>
      </w:divBdr>
    </w:div>
    <w:div w:id="985087736">
      <w:bodyDiv w:val="1"/>
      <w:marLeft w:val="0"/>
      <w:marRight w:val="0"/>
      <w:marTop w:val="0"/>
      <w:marBottom w:val="0"/>
      <w:divBdr>
        <w:top w:val="none" w:sz="0" w:space="0" w:color="auto"/>
        <w:left w:val="none" w:sz="0" w:space="0" w:color="auto"/>
        <w:bottom w:val="none" w:sz="0" w:space="0" w:color="auto"/>
        <w:right w:val="none" w:sz="0" w:space="0" w:color="auto"/>
      </w:divBdr>
    </w:div>
    <w:div w:id="998925560">
      <w:bodyDiv w:val="1"/>
      <w:marLeft w:val="0"/>
      <w:marRight w:val="0"/>
      <w:marTop w:val="0"/>
      <w:marBottom w:val="0"/>
      <w:divBdr>
        <w:top w:val="none" w:sz="0" w:space="0" w:color="auto"/>
        <w:left w:val="none" w:sz="0" w:space="0" w:color="auto"/>
        <w:bottom w:val="none" w:sz="0" w:space="0" w:color="auto"/>
        <w:right w:val="none" w:sz="0" w:space="0" w:color="auto"/>
      </w:divBdr>
      <w:divsChild>
        <w:div w:id="448083362">
          <w:marLeft w:val="446"/>
          <w:marRight w:val="0"/>
          <w:marTop w:val="0"/>
          <w:marBottom w:val="0"/>
          <w:divBdr>
            <w:top w:val="none" w:sz="0" w:space="0" w:color="auto"/>
            <w:left w:val="none" w:sz="0" w:space="0" w:color="auto"/>
            <w:bottom w:val="none" w:sz="0" w:space="0" w:color="auto"/>
            <w:right w:val="none" w:sz="0" w:space="0" w:color="auto"/>
          </w:divBdr>
        </w:div>
        <w:div w:id="1886788858">
          <w:marLeft w:val="446"/>
          <w:marRight w:val="0"/>
          <w:marTop w:val="0"/>
          <w:marBottom w:val="0"/>
          <w:divBdr>
            <w:top w:val="none" w:sz="0" w:space="0" w:color="auto"/>
            <w:left w:val="none" w:sz="0" w:space="0" w:color="auto"/>
            <w:bottom w:val="none" w:sz="0" w:space="0" w:color="auto"/>
            <w:right w:val="none" w:sz="0" w:space="0" w:color="auto"/>
          </w:divBdr>
        </w:div>
        <w:div w:id="2017463495">
          <w:marLeft w:val="446"/>
          <w:marRight w:val="0"/>
          <w:marTop w:val="0"/>
          <w:marBottom w:val="0"/>
          <w:divBdr>
            <w:top w:val="none" w:sz="0" w:space="0" w:color="auto"/>
            <w:left w:val="none" w:sz="0" w:space="0" w:color="auto"/>
            <w:bottom w:val="none" w:sz="0" w:space="0" w:color="auto"/>
            <w:right w:val="none" w:sz="0" w:space="0" w:color="auto"/>
          </w:divBdr>
        </w:div>
        <w:div w:id="437068405">
          <w:marLeft w:val="446"/>
          <w:marRight w:val="0"/>
          <w:marTop w:val="0"/>
          <w:marBottom w:val="0"/>
          <w:divBdr>
            <w:top w:val="none" w:sz="0" w:space="0" w:color="auto"/>
            <w:left w:val="none" w:sz="0" w:space="0" w:color="auto"/>
            <w:bottom w:val="none" w:sz="0" w:space="0" w:color="auto"/>
            <w:right w:val="none" w:sz="0" w:space="0" w:color="auto"/>
          </w:divBdr>
        </w:div>
        <w:div w:id="681124330">
          <w:marLeft w:val="446"/>
          <w:marRight w:val="0"/>
          <w:marTop w:val="0"/>
          <w:marBottom w:val="0"/>
          <w:divBdr>
            <w:top w:val="none" w:sz="0" w:space="0" w:color="auto"/>
            <w:left w:val="none" w:sz="0" w:space="0" w:color="auto"/>
            <w:bottom w:val="none" w:sz="0" w:space="0" w:color="auto"/>
            <w:right w:val="none" w:sz="0" w:space="0" w:color="auto"/>
          </w:divBdr>
        </w:div>
      </w:divsChild>
    </w:div>
    <w:div w:id="1045982701">
      <w:bodyDiv w:val="1"/>
      <w:marLeft w:val="0"/>
      <w:marRight w:val="0"/>
      <w:marTop w:val="0"/>
      <w:marBottom w:val="0"/>
      <w:divBdr>
        <w:top w:val="none" w:sz="0" w:space="0" w:color="auto"/>
        <w:left w:val="none" w:sz="0" w:space="0" w:color="auto"/>
        <w:bottom w:val="none" w:sz="0" w:space="0" w:color="auto"/>
        <w:right w:val="none" w:sz="0" w:space="0" w:color="auto"/>
      </w:divBdr>
    </w:div>
    <w:div w:id="1077477750">
      <w:bodyDiv w:val="1"/>
      <w:marLeft w:val="0"/>
      <w:marRight w:val="0"/>
      <w:marTop w:val="0"/>
      <w:marBottom w:val="0"/>
      <w:divBdr>
        <w:top w:val="none" w:sz="0" w:space="0" w:color="auto"/>
        <w:left w:val="none" w:sz="0" w:space="0" w:color="auto"/>
        <w:bottom w:val="none" w:sz="0" w:space="0" w:color="auto"/>
        <w:right w:val="none" w:sz="0" w:space="0" w:color="auto"/>
      </w:divBdr>
      <w:divsChild>
        <w:div w:id="385032606">
          <w:marLeft w:val="446"/>
          <w:marRight w:val="0"/>
          <w:marTop w:val="0"/>
          <w:marBottom w:val="0"/>
          <w:divBdr>
            <w:top w:val="none" w:sz="0" w:space="0" w:color="auto"/>
            <w:left w:val="none" w:sz="0" w:space="0" w:color="auto"/>
            <w:bottom w:val="none" w:sz="0" w:space="0" w:color="auto"/>
            <w:right w:val="none" w:sz="0" w:space="0" w:color="auto"/>
          </w:divBdr>
        </w:div>
        <w:div w:id="2022931377">
          <w:marLeft w:val="446"/>
          <w:marRight w:val="0"/>
          <w:marTop w:val="0"/>
          <w:marBottom w:val="0"/>
          <w:divBdr>
            <w:top w:val="none" w:sz="0" w:space="0" w:color="auto"/>
            <w:left w:val="none" w:sz="0" w:space="0" w:color="auto"/>
            <w:bottom w:val="none" w:sz="0" w:space="0" w:color="auto"/>
            <w:right w:val="none" w:sz="0" w:space="0" w:color="auto"/>
          </w:divBdr>
        </w:div>
        <w:div w:id="1062484633">
          <w:marLeft w:val="446"/>
          <w:marRight w:val="0"/>
          <w:marTop w:val="0"/>
          <w:marBottom w:val="0"/>
          <w:divBdr>
            <w:top w:val="none" w:sz="0" w:space="0" w:color="auto"/>
            <w:left w:val="none" w:sz="0" w:space="0" w:color="auto"/>
            <w:bottom w:val="none" w:sz="0" w:space="0" w:color="auto"/>
            <w:right w:val="none" w:sz="0" w:space="0" w:color="auto"/>
          </w:divBdr>
        </w:div>
        <w:div w:id="242762298">
          <w:marLeft w:val="446"/>
          <w:marRight w:val="0"/>
          <w:marTop w:val="0"/>
          <w:marBottom w:val="0"/>
          <w:divBdr>
            <w:top w:val="none" w:sz="0" w:space="0" w:color="auto"/>
            <w:left w:val="none" w:sz="0" w:space="0" w:color="auto"/>
            <w:bottom w:val="none" w:sz="0" w:space="0" w:color="auto"/>
            <w:right w:val="none" w:sz="0" w:space="0" w:color="auto"/>
          </w:divBdr>
        </w:div>
        <w:div w:id="1083259406">
          <w:marLeft w:val="446"/>
          <w:marRight w:val="0"/>
          <w:marTop w:val="0"/>
          <w:marBottom w:val="0"/>
          <w:divBdr>
            <w:top w:val="none" w:sz="0" w:space="0" w:color="auto"/>
            <w:left w:val="none" w:sz="0" w:space="0" w:color="auto"/>
            <w:bottom w:val="none" w:sz="0" w:space="0" w:color="auto"/>
            <w:right w:val="none" w:sz="0" w:space="0" w:color="auto"/>
          </w:divBdr>
        </w:div>
        <w:div w:id="445855948">
          <w:marLeft w:val="446"/>
          <w:marRight w:val="0"/>
          <w:marTop w:val="0"/>
          <w:marBottom w:val="0"/>
          <w:divBdr>
            <w:top w:val="none" w:sz="0" w:space="0" w:color="auto"/>
            <w:left w:val="none" w:sz="0" w:space="0" w:color="auto"/>
            <w:bottom w:val="none" w:sz="0" w:space="0" w:color="auto"/>
            <w:right w:val="none" w:sz="0" w:space="0" w:color="auto"/>
          </w:divBdr>
        </w:div>
        <w:div w:id="2019964246">
          <w:marLeft w:val="446"/>
          <w:marRight w:val="0"/>
          <w:marTop w:val="0"/>
          <w:marBottom w:val="0"/>
          <w:divBdr>
            <w:top w:val="none" w:sz="0" w:space="0" w:color="auto"/>
            <w:left w:val="none" w:sz="0" w:space="0" w:color="auto"/>
            <w:bottom w:val="none" w:sz="0" w:space="0" w:color="auto"/>
            <w:right w:val="none" w:sz="0" w:space="0" w:color="auto"/>
          </w:divBdr>
        </w:div>
        <w:div w:id="747314754">
          <w:marLeft w:val="446"/>
          <w:marRight w:val="0"/>
          <w:marTop w:val="0"/>
          <w:marBottom w:val="0"/>
          <w:divBdr>
            <w:top w:val="none" w:sz="0" w:space="0" w:color="auto"/>
            <w:left w:val="none" w:sz="0" w:space="0" w:color="auto"/>
            <w:bottom w:val="none" w:sz="0" w:space="0" w:color="auto"/>
            <w:right w:val="none" w:sz="0" w:space="0" w:color="auto"/>
          </w:divBdr>
        </w:div>
      </w:divsChild>
    </w:div>
    <w:div w:id="1085955822">
      <w:bodyDiv w:val="1"/>
      <w:marLeft w:val="0"/>
      <w:marRight w:val="0"/>
      <w:marTop w:val="0"/>
      <w:marBottom w:val="0"/>
      <w:divBdr>
        <w:top w:val="none" w:sz="0" w:space="0" w:color="auto"/>
        <w:left w:val="none" w:sz="0" w:space="0" w:color="auto"/>
        <w:bottom w:val="none" w:sz="0" w:space="0" w:color="auto"/>
        <w:right w:val="none" w:sz="0" w:space="0" w:color="auto"/>
      </w:divBdr>
    </w:div>
    <w:div w:id="1106854266">
      <w:bodyDiv w:val="1"/>
      <w:marLeft w:val="0"/>
      <w:marRight w:val="0"/>
      <w:marTop w:val="0"/>
      <w:marBottom w:val="0"/>
      <w:divBdr>
        <w:top w:val="none" w:sz="0" w:space="0" w:color="auto"/>
        <w:left w:val="none" w:sz="0" w:space="0" w:color="auto"/>
        <w:bottom w:val="none" w:sz="0" w:space="0" w:color="auto"/>
        <w:right w:val="none" w:sz="0" w:space="0" w:color="auto"/>
      </w:divBdr>
    </w:div>
    <w:div w:id="1144005289">
      <w:bodyDiv w:val="1"/>
      <w:marLeft w:val="0"/>
      <w:marRight w:val="0"/>
      <w:marTop w:val="0"/>
      <w:marBottom w:val="0"/>
      <w:divBdr>
        <w:top w:val="none" w:sz="0" w:space="0" w:color="auto"/>
        <w:left w:val="none" w:sz="0" w:space="0" w:color="auto"/>
        <w:bottom w:val="none" w:sz="0" w:space="0" w:color="auto"/>
        <w:right w:val="none" w:sz="0" w:space="0" w:color="auto"/>
      </w:divBdr>
    </w:div>
    <w:div w:id="1209804007">
      <w:bodyDiv w:val="1"/>
      <w:marLeft w:val="0"/>
      <w:marRight w:val="0"/>
      <w:marTop w:val="0"/>
      <w:marBottom w:val="0"/>
      <w:divBdr>
        <w:top w:val="none" w:sz="0" w:space="0" w:color="auto"/>
        <w:left w:val="none" w:sz="0" w:space="0" w:color="auto"/>
        <w:bottom w:val="none" w:sz="0" w:space="0" w:color="auto"/>
        <w:right w:val="none" w:sz="0" w:space="0" w:color="auto"/>
      </w:divBdr>
    </w:div>
    <w:div w:id="1273513839">
      <w:bodyDiv w:val="1"/>
      <w:marLeft w:val="0"/>
      <w:marRight w:val="0"/>
      <w:marTop w:val="0"/>
      <w:marBottom w:val="0"/>
      <w:divBdr>
        <w:top w:val="none" w:sz="0" w:space="0" w:color="auto"/>
        <w:left w:val="none" w:sz="0" w:space="0" w:color="auto"/>
        <w:bottom w:val="none" w:sz="0" w:space="0" w:color="auto"/>
        <w:right w:val="none" w:sz="0" w:space="0" w:color="auto"/>
      </w:divBdr>
    </w:div>
    <w:div w:id="1273585892">
      <w:bodyDiv w:val="1"/>
      <w:marLeft w:val="0"/>
      <w:marRight w:val="0"/>
      <w:marTop w:val="0"/>
      <w:marBottom w:val="0"/>
      <w:divBdr>
        <w:top w:val="none" w:sz="0" w:space="0" w:color="auto"/>
        <w:left w:val="none" w:sz="0" w:space="0" w:color="auto"/>
        <w:bottom w:val="none" w:sz="0" w:space="0" w:color="auto"/>
        <w:right w:val="none" w:sz="0" w:space="0" w:color="auto"/>
      </w:divBdr>
    </w:div>
    <w:div w:id="1301034140">
      <w:bodyDiv w:val="1"/>
      <w:marLeft w:val="0"/>
      <w:marRight w:val="0"/>
      <w:marTop w:val="0"/>
      <w:marBottom w:val="0"/>
      <w:divBdr>
        <w:top w:val="none" w:sz="0" w:space="0" w:color="auto"/>
        <w:left w:val="none" w:sz="0" w:space="0" w:color="auto"/>
        <w:bottom w:val="none" w:sz="0" w:space="0" w:color="auto"/>
        <w:right w:val="none" w:sz="0" w:space="0" w:color="auto"/>
      </w:divBdr>
    </w:div>
    <w:div w:id="1441486793">
      <w:bodyDiv w:val="1"/>
      <w:marLeft w:val="0"/>
      <w:marRight w:val="0"/>
      <w:marTop w:val="0"/>
      <w:marBottom w:val="0"/>
      <w:divBdr>
        <w:top w:val="none" w:sz="0" w:space="0" w:color="auto"/>
        <w:left w:val="none" w:sz="0" w:space="0" w:color="auto"/>
        <w:bottom w:val="none" w:sz="0" w:space="0" w:color="auto"/>
        <w:right w:val="none" w:sz="0" w:space="0" w:color="auto"/>
      </w:divBdr>
    </w:div>
    <w:div w:id="1468009193">
      <w:bodyDiv w:val="1"/>
      <w:marLeft w:val="0"/>
      <w:marRight w:val="0"/>
      <w:marTop w:val="0"/>
      <w:marBottom w:val="0"/>
      <w:divBdr>
        <w:top w:val="none" w:sz="0" w:space="0" w:color="auto"/>
        <w:left w:val="none" w:sz="0" w:space="0" w:color="auto"/>
        <w:bottom w:val="none" w:sz="0" w:space="0" w:color="auto"/>
        <w:right w:val="none" w:sz="0" w:space="0" w:color="auto"/>
      </w:divBdr>
    </w:div>
    <w:div w:id="1539273331">
      <w:bodyDiv w:val="1"/>
      <w:marLeft w:val="0"/>
      <w:marRight w:val="0"/>
      <w:marTop w:val="0"/>
      <w:marBottom w:val="0"/>
      <w:divBdr>
        <w:top w:val="none" w:sz="0" w:space="0" w:color="auto"/>
        <w:left w:val="none" w:sz="0" w:space="0" w:color="auto"/>
        <w:bottom w:val="none" w:sz="0" w:space="0" w:color="auto"/>
        <w:right w:val="none" w:sz="0" w:space="0" w:color="auto"/>
      </w:divBdr>
    </w:div>
    <w:div w:id="1618951349">
      <w:bodyDiv w:val="1"/>
      <w:marLeft w:val="0"/>
      <w:marRight w:val="0"/>
      <w:marTop w:val="0"/>
      <w:marBottom w:val="0"/>
      <w:divBdr>
        <w:top w:val="none" w:sz="0" w:space="0" w:color="auto"/>
        <w:left w:val="none" w:sz="0" w:space="0" w:color="auto"/>
        <w:bottom w:val="none" w:sz="0" w:space="0" w:color="auto"/>
        <w:right w:val="none" w:sz="0" w:space="0" w:color="auto"/>
      </w:divBdr>
    </w:div>
    <w:div w:id="1655721421">
      <w:bodyDiv w:val="1"/>
      <w:marLeft w:val="0"/>
      <w:marRight w:val="0"/>
      <w:marTop w:val="0"/>
      <w:marBottom w:val="0"/>
      <w:divBdr>
        <w:top w:val="none" w:sz="0" w:space="0" w:color="auto"/>
        <w:left w:val="none" w:sz="0" w:space="0" w:color="auto"/>
        <w:bottom w:val="none" w:sz="0" w:space="0" w:color="auto"/>
        <w:right w:val="none" w:sz="0" w:space="0" w:color="auto"/>
      </w:divBdr>
    </w:div>
    <w:div w:id="1656105725">
      <w:bodyDiv w:val="1"/>
      <w:marLeft w:val="0"/>
      <w:marRight w:val="0"/>
      <w:marTop w:val="0"/>
      <w:marBottom w:val="0"/>
      <w:divBdr>
        <w:top w:val="none" w:sz="0" w:space="0" w:color="auto"/>
        <w:left w:val="none" w:sz="0" w:space="0" w:color="auto"/>
        <w:bottom w:val="none" w:sz="0" w:space="0" w:color="auto"/>
        <w:right w:val="none" w:sz="0" w:space="0" w:color="auto"/>
      </w:divBdr>
    </w:div>
    <w:div w:id="1737894520">
      <w:bodyDiv w:val="1"/>
      <w:marLeft w:val="0"/>
      <w:marRight w:val="0"/>
      <w:marTop w:val="0"/>
      <w:marBottom w:val="0"/>
      <w:divBdr>
        <w:top w:val="none" w:sz="0" w:space="0" w:color="auto"/>
        <w:left w:val="none" w:sz="0" w:space="0" w:color="auto"/>
        <w:bottom w:val="none" w:sz="0" w:space="0" w:color="auto"/>
        <w:right w:val="none" w:sz="0" w:space="0" w:color="auto"/>
      </w:divBdr>
      <w:divsChild>
        <w:div w:id="1933587102">
          <w:marLeft w:val="446"/>
          <w:marRight w:val="0"/>
          <w:marTop w:val="0"/>
          <w:marBottom w:val="0"/>
          <w:divBdr>
            <w:top w:val="none" w:sz="0" w:space="0" w:color="auto"/>
            <w:left w:val="none" w:sz="0" w:space="0" w:color="auto"/>
            <w:bottom w:val="none" w:sz="0" w:space="0" w:color="auto"/>
            <w:right w:val="none" w:sz="0" w:space="0" w:color="auto"/>
          </w:divBdr>
        </w:div>
        <w:div w:id="1760325981">
          <w:marLeft w:val="446"/>
          <w:marRight w:val="0"/>
          <w:marTop w:val="0"/>
          <w:marBottom w:val="0"/>
          <w:divBdr>
            <w:top w:val="none" w:sz="0" w:space="0" w:color="auto"/>
            <w:left w:val="none" w:sz="0" w:space="0" w:color="auto"/>
            <w:bottom w:val="none" w:sz="0" w:space="0" w:color="auto"/>
            <w:right w:val="none" w:sz="0" w:space="0" w:color="auto"/>
          </w:divBdr>
        </w:div>
        <w:div w:id="1294865038">
          <w:marLeft w:val="446"/>
          <w:marRight w:val="0"/>
          <w:marTop w:val="0"/>
          <w:marBottom w:val="0"/>
          <w:divBdr>
            <w:top w:val="none" w:sz="0" w:space="0" w:color="auto"/>
            <w:left w:val="none" w:sz="0" w:space="0" w:color="auto"/>
            <w:bottom w:val="none" w:sz="0" w:space="0" w:color="auto"/>
            <w:right w:val="none" w:sz="0" w:space="0" w:color="auto"/>
          </w:divBdr>
        </w:div>
      </w:divsChild>
    </w:div>
    <w:div w:id="1805199557">
      <w:bodyDiv w:val="1"/>
      <w:marLeft w:val="0"/>
      <w:marRight w:val="0"/>
      <w:marTop w:val="0"/>
      <w:marBottom w:val="0"/>
      <w:divBdr>
        <w:top w:val="none" w:sz="0" w:space="0" w:color="auto"/>
        <w:left w:val="none" w:sz="0" w:space="0" w:color="auto"/>
        <w:bottom w:val="none" w:sz="0" w:space="0" w:color="auto"/>
        <w:right w:val="none" w:sz="0" w:space="0" w:color="auto"/>
      </w:divBdr>
    </w:div>
    <w:div w:id="1838576040">
      <w:bodyDiv w:val="1"/>
      <w:marLeft w:val="0"/>
      <w:marRight w:val="0"/>
      <w:marTop w:val="0"/>
      <w:marBottom w:val="0"/>
      <w:divBdr>
        <w:top w:val="none" w:sz="0" w:space="0" w:color="auto"/>
        <w:left w:val="none" w:sz="0" w:space="0" w:color="auto"/>
        <w:bottom w:val="none" w:sz="0" w:space="0" w:color="auto"/>
        <w:right w:val="none" w:sz="0" w:space="0" w:color="auto"/>
      </w:divBdr>
    </w:div>
    <w:div w:id="1855916805">
      <w:bodyDiv w:val="1"/>
      <w:marLeft w:val="0"/>
      <w:marRight w:val="0"/>
      <w:marTop w:val="0"/>
      <w:marBottom w:val="0"/>
      <w:divBdr>
        <w:top w:val="none" w:sz="0" w:space="0" w:color="auto"/>
        <w:left w:val="none" w:sz="0" w:space="0" w:color="auto"/>
        <w:bottom w:val="none" w:sz="0" w:space="0" w:color="auto"/>
        <w:right w:val="none" w:sz="0" w:space="0" w:color="auto"/>
      </w:divBdr>
    </w:div>
    <w:div w:id="1920285238">
      <w:bodyDiv w:val="1"/>
      <w:marLeft w:val="0"/>
      <w:marRight w:val="0"/>
      <w:marTop w:val="0"/>
      <w:marBottom w:val="0"/>
      <w:divBdr>
        <w:top w:val="none" w:sz="0" w:space="0" w:color="auto"/>
        <w:left w:val="none" w:sz="0" w:space="0" w:color="auto"/>
        <w:bottom w:val="none" w:sz="0" w:space="0" w:color="auto"/>
        <w:right w:val="none" w:sz="0" w:space="0" w:color="auto"/>
      </w:divBdr>
    </w:div>
    <w:div w:id="1944485744">
      <w:bodyDiv w:val="1"/>
      <w:marLeft w:val="0"/>
      <w:marRight w:val="0"/>
      <w:marTop w:val="0"/>
      <w:marBottom w:val="0"/>
      <w:divBdr>
        <w:top w:val="none" w:sz="0" w:space="0" w:color="auto"/>
        <w:left w:val="none" w:sz="0" w:space="0" w:color="auto"/>
        <w:bottom w:val="none" w:sz="0" w:space="0" w:color="auto"/>
        <w:right w:val="none" w:sz="0" w:space="0" w:color="auto"/>
      </w:divBdr>
    </w:div>
    <w:div w:id="1970896610">
      <w:bodyDiv w:val="1"/>
      <w:marLeft w:val="0"/>
      <w:marRight w:val="0"/>
      <w:marTop w:val="0"/>
      <w:marBottom w:val="0"/>
      <w:divBdr>
        <w:top w:val="none" w:sz="0" w:space="0" w:color="auto"/>
        <w:left w:val="none" w:sz="0" w:space="0" w:color="auto"/>
        <w:bottom w:val="none" w:sz="0" w:space="0" w:color="auto"/>
        <w:right w:val="none" w:sz="0" w:space="0" w:color="auto"/>
      </w:divBdr>
      <w:divsChild>
        <w:div w:id="1231968254">
          <w:marLeft w:val="360"/>
          <w:marRight w:val="0"/>
          <w:marTop w:val="200"/>
          <w:marBottom w:val="0"/>
          <w:divBdr>
            <w:top w:val="none" w:sz="0" w:space="0" w:color="auto"/>
            <w:left w:val="none" w:sz="0" w:space="0" w:color="auto"/>
            <w:bottom w:val="none" w:sz="0" w:space="0" w:color="auto"/>
            <w:right w:val="none" w:sz="0" w:space="0" w:color="auto"/>
          </w:divBdr>
        </w:div>
        <w:div w:id="262953827">
          <w:marLeft w:val="360"/>
          <w:marRight w:val="0"/>
          <w:marTop w:val="200"/>
          <w:marBottom w:val="0"/>
          <w:divBdr>
            <w:top w:val="none" w:sz="0" w:space="0" w:color="auto"/>
            <w:left w:val="none" w:sz="0" w:space="0" w:color="auto"/>
            <w:bottom w:val="none" w:sz="0" w:space="0" w:color="auto"/>
            <w:right w:val="none" w:sz="0" w:space="0" w:color="auto"/>
          </w:divBdr>
        </w:div>
      </w:divsChild>
    </w:div>
    <w:div w:id="2021345594">
      <w:bodyDiv w:val="1"/>
      <w:marLeft w:val="0"/>
      <w:marRight w:val="0"/>
      <w:marTop w:val="0"/>
      <w:marBottom w:val="0"/>
      <w:divBdr>
        <w:top w:val="none" w:sz="0" w:space="0" w:color="auto"/>
        <w:left w:val="none" w:sz="0" w:space="0" w:color="auto"/>
        <w:bottom w:val="none" w:sz="0" w:space="0" w:color="auto"/>
        <w:right w:val="none" w:sz="0" w:space="0" w:color="auto"/>
      </w:divBdr>
    </w:div>
    <w:div w:id="2038390369">
      <w:bodyDiv w:val="1"/>
      <w:marLeft w:val="0"/>
      <w:marRight w:val="0"/>
      <w:marTop w:val="0"/>
      <w:marBottom w:val="0"/>
      <w:divBdr>
        <w:top w:val="none" w:sz="0" w:space="0" w:color="auto"/>
        <w:left w:val="none" w:sz="0" w:space="0" w:color="auto"/>
        <w:bottom w:val="none" w:sz="0" w:space="0" w:color="auto"/>
        <w:right w:val="none" w:sz="0" w:space="0" w:color="auto"/>
      </w:divBdr>
    </w:div>
    <w:div w:id="209728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cid:image001.png@01D38F88.2601E920"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postalpro.usps.com/EPS/RetailLocations" TargetMode="External"/><Relationship Id="rId10" Type="http://schemas.openxmlformats.org/officeDocument/2006/relationships/hyperlink" Target="mailto:postalone@email.usps.gov" TargetMode="External"/><Relationship Id="rId19" Type="http://schemas.openxmlformats.org/officeDocument/2006/relationships/image" Target="cid:image003.png@01D38F8A.9FD8F110" TargetMode="External"/><Relationship Id="rId4" Type="http://schemas.openxmlformats.org/officeDocument/2006/relationships/settings" Target="settings.xml"/><Relationship Id="rId9" Type="http://schemas.openxmlformats.org/officeDocument/2006/relationships/hyperlink" Target="mailto:PaymentModernizationMigrationTeam@usps.gov" TargetMode="External"/><Relationship Id="rId14" Type="http://schemas.openxmlformats.org/officeDocument/2006/relationships/hyperlink" Target="https://postalpro.usps.com/EPS/RetailLo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33FB5-CAF3-4BC5-9A4F-776C1DC80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5723</Words>
  <Characters>32626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III, Travis D - St. Petersburg, FL</dc:creator>
  <cp:lastModifiedBy>Trickey, Laura C - Washington, DC - Contractor</cp:lastModifiedBy>
  <cp:revision>2</cp:revision>
  <cp:lastPrinted>2018-02-12T20:52:00Z</cp:lastPrinted>
  <dcterms:created xsi:type="dcterms:W3CDTF">2018-02-20T22:09:00Z</dcterms:created>
  <dcterms:modified xsi:type="dcterms:W3CDTF">2018-02-20T22:09:00Z</dcterms:modified>
</cp:coreProperties>
</file>